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8D9" w:rsidRPr="003C59DF" w:rsidRDefault="00090DEE">
      <w:pPr>
        <w:jc w:val="center"/>
        <w:rPr>
          <w:rFonts w:ascii="Calibri" w:eastAsia="Arial Unicode MS" w:hAnsi="Calibri"/>
          <w:color w:val="000000"/>
        </w:rPr>
      </w:pPr>
      <w:r w:rsidRPr="003C59DF">
        <w:rPr>
          <w:rFonts w:ascii="Courier New" w:eastAsia="Arial Unicode MS" w:hAnsi="Courier New"/>
          <w:b/>
          <w:color w:val="000000"/>
          <w:sz w:val="48"/>
        </w:rPr>
        <w:t>Using TPCASTT</w:t>
      </w:r>
      <w:r w:rsidRPr="003C59DF">
        <w:rPr>
          <w:rFonts w:ascii="Courier New" w:eastAsia="Arial Unicode MS" w:hAnsi="Courier New"/>
          <w:b/>
          <w:color w:val="000000"/>
          <w:sz w:val="48"/>
        </w:rPr>
        <w:br/>
      </w:r>
      <w:r w:rsidRPr="003C59DF">
        <w:rPr>
          <w:rFonts w:ascii="Courier New" w:eastAsia="Arial Unicode MS" w:hAnsi="Courier New"/>
          <w:b/>
          <w:color w:val="000000"/>
          <w:sz w:val="36"/>
        </w:rPr>
        <w:t>for Analysis of Poetry</w:t>
      </w:r>
    </w:p>
    <w:tbl>
      <w:tblPr>
        <w:tblW w:w="0" w:type="auto"/>
        <w:tblBorders>
          <w:top w:val="single" w:sz="4" w:space="0" w:color="999966"/>
          <w:left w:val="single" w:sz="4" w:space="0" w:color="999966"/>
          <w:bottom w:val="single" w:sz="4" w:space="0" w:color="999966"/>
          <w:right w:val="single" w:sz="4" w:space="0" w:color="999966"/>
          <w:insideH w:val="single" w:sz="4" w:space="0" w:color="999966"/>
          <w:insideV w:val="single" w:sz="4" w:space="0" w:color="999966"/>
        </w:tblBorders>
        <w:tblLook w:val="0000" w:firstRow="0" w:lastRow="0" w:firstColumn="0" w:lastColumn="0" w:noHBand="0" w:noVBand="0"/>
      </w:tblPr>
      <w:tblGrid>
        <w:gridCol w:w="1488"/>
        <w:gridCol w:w="1501"/>
        <w:gridCol w:w="2293"/>
        <w:gridCol w:w="2293"/>
        <w:gridCol w:w="2293"/>
      </w:tblGrid>
      <w:tr w:rsidR="00AF28D9">
        <w:trPr>
          <w:trHeight w:val="896"/>
        </w:trPr>
        <w:tc>
          <w:tcPr>
            <w:tcW w:w="1488" w:type="dxa"/>
            <w:tcBorders>
              <w:top w:val="single" w:sz="4" w:space="0" w:color="999966"/>
              <w:left w:val="single" w:sz="4" w:space="0" w:color="999966"/>
              <w:bottom w:val="single" w:sz="4" w:space="0" w:color="999966"/>
              <w:right w:val="single" w:sz="4" w:space="0" w:color="999966"/>
            </w:tcBorders>
          </w:tcPr>
          <w:p w:rsidR="00AF28D9" w:rsidRPr="003C59DF" w:rsidRDefault="00090DEE">
            <w:pPr>
              <w:keepNext/>
              <w:jc w:val="center"/>
              <w:outlineLvl w:val="5"/>
              <w:rPr>
                <w:rFonts w:ascii="Courier New" w:eastAsia="Arial Unicode MS" w:hAnsi="Courier New"/>
                <w:b/>
                <w:color w:val="000000"/>
                <w:sz w:val="72"/>
              </w:rPr>
            </w:pPr>
            <w:r w:rsidRPr="003C59DF">
              <w:rPr>
                <w:rFonts w:ascii="Courier New" w:eastAsia="Arial Unicode MS" w:hAnsi="Courier New"/>
                <w:b/>
                <w:color w:val="000000"/>
                <w:sz w:val="72"/>
              </w:rPr>
              <w:t>T</w:t>
            </w:r>
          </w:p>
        </w:tc>
        <w:tc>
          <w:tcPr>
            <w:tcW w:w="1501" w:type="dxa"/>
            <w:tcBorders>
              <w:top w:val="single" w:sz="4" w:space="0" w:color="999966"/>
              <w:left w:val="single" w:sz="4" w:space="0" w:color="999966"/>
              <w:bottom w:val="single" w:sz="4" w:space="0" w:color="999966"/>
              <w:right w:val="single" w:sz="4" w:space="0" w:color="999966"/>
            </w:tcBorders>
          </w:tcPr>
          <w:p w:rsidR="00AF28D9" w:rsidRPr="00E03429" w:rsidRDefault="00090DEE">
            <w:pPr>
              <w:tabs>
                <w:tab w:val="left" w:pos="720"/>
                <w:tab w:val="center" w:pos="4320"/>
                <w:tab w:val="right" w:pos="8640"/>
              </w:tabs>
              <w:rPr>
                <w:rFonts w:ascii="American Typewriter Condensed" w:eastAsia="Arial Unicode MS" w:hAnsi="American Typewriter Condensed"/>
                <w:b/>
                <w:color w:val="000000"/>
              </w:rPr>
            </w:pPr>
            <w:r w:rsidRPr="00E03429">
              <w:rPr>
                <w:rFonts w:ascii="American Typewriter Condensed" w:hAnsi="American Typewriter Condensed"/>
                <w:b/>
                <w:color w:val="000000"/>
              </w:rPr>
              <w:t>Title</w:t>
            </w:r>
          </w:p>
        </w:tc>
        <w:tc>
          <w:tcPr>
            <w:tcW w:w="6879" w:type="dxa"/>
            <w:gridSpan w:val="3"/>
            <w:tcBorders>
              <w:top w:val="single" w:sz="4" w:space="0" w:color="999966"/>
              <w:left w:val="single" w:sz="4" w:space="0" w:color="999966"/>
              <w:bottom w:val="single" w:sz="4" w:space="0" w:color="999966"/>
              <w:right w:val="single" w:sz="4" w:space="0" w:color="999966"/>
            </w:tcBorders>
          </w:tcPr>
          <w:p w:rsidR="00AF28D9" w:rsidRDefault="00090DEE">
            <w:pPr>
              <w:rPr>
                <w:rFonts w:ascii="Arial Narrow" w:hAnsi="Arial Narrow"/>
                <w:color w:val="000000"/>
                <w:sz w:val="20"/>
              </w:rPr>
            </w:pPr>
            <w:r>
              <w:rPr>
                <w:rFonts w:ascii="Arial Narrow" w:hAnsi="Arial Narrow"/>
                <w:color w:val="000000"/>
                <w:sz w:val="20"/>
              </w:rPr>
              <w:t>What do the words of the title suggest to you?  What denotations are presented in the title?  What connotations or associations do the words posses?</w:t>
            </w:r>
          </w:p>
          <w:p w:rsidR="00AF28D9" w:rsidRDefault="00090DEE">
            <w:pPr>
              <w:rPr>
                <w:rFonts w:ascii="Arial Narrow" w:eastAsia="Arial Unicode MS" w:hAnsi="Arial Narrow"/>
                <w:color w:val="000000"/>
                <w:sz w:val="20"/>
              </w:rPr>
            </w:pPr>
          </w:p>
        </w:tc>
      </w:tr>
      <w:tr w:rsidR="00AF28D9">
        <w:trPr>
          <w:trHeight w:val="1140"/>
        </w:trPr>
        <w:tc>
          <w:tcPr>
            <w:tcW w:w="1488" w:type="dxa"/>
            <w:tcBorders>
              <w:top w:val="single" w:sz="4" w:space="0" w:color="999966"/>
              <w:left w:val="single" w:sz="4" w:space="0" w:color="999966"/>
              <w:bottom w:val="single" w:sz="4" w:space="0" w:color="999966"/>
              <w:right w:val="single" w:sz="4" w:space="0" w:color="999966"/>
            </w:tcBorders>
          </w:tcPr>
          <w:p w:rsidR="00AF28D9" w:rsidRPr="003C59DF" w:rsidRDefault="00090DEE">
            <w:pPr>
              <w:jc w:val="center"/>
              <w:rPr>
                <w:rFonts w:ascii="Courier New" w:eastAsia="Arial Unicode MS" w:hAnsi="Courier New"/>
                <w:b/>
                <w:color w:val="000000"/>
                <w:sz w:val="72"/>
              </w:rPr>
            </w:pPr>
            <w:r w:rsidRPr="003C59DF">
              <w:rPr>
                <w:rFonts w:ascii="Courier New" w:eastAsia="Arial Unicode MS" w:hAnsi="Courier New"/>
                <w:b/>
                <w:color w:val="000000"/>
                <w:sz w:val="72"/>
              </w:rPr>
              <w:t>P</w:t>
            </w:r>
          </w:p>
        </w:tc>
        <w:tc>
          <w:tcPr>
            <w:tcW w:w="1501" w:type="dxa"/>
            <w:tcBorders>
              <w:top w:val="single" w:sz="4" w:space="0" w:color="999966"/>
              <w:left w:val="single" w:sz="4" w:space="0" w:color="999966"/>
              <w:bottom w:val="single" w:sz="4" w:space="0" w:color="999966"/>
              <w:right w:val="single" w:sz="4" w:space="0" w:color="999966"/>
            </w:tcBorders>
          </w:tcPr>
          <w:p w:rsidR="00AF28D9" w:rsidRPr="00E03429" w:rsidRDefault="00090DEE">
            <w:pPr>
              <w:rPr>
                <w:rFonts w:ascii="American Typewriter Condensed" w:eastAsia="Arial Unicode MS" w:hAnsi="American Typewriter Condensed"/>
                <w:b/>
                <w:color w:val="000000"/>
              </w:rPr>
            </w:pPr>
            <w:r w:rsidRPr="00E03429">
              <w:rPr>
                <w:rFonts w:ascii="American Typewriter Condensed" w:hAnsi="American Typewriter Condensed"/>
                <w:b/>
                <w:color w:val="000000"/>
              </w:rPr>
              <w:t>Paraphrase</w:t>
            </w:r>
          </w:p>
        </w:tc>
        <w:tc>
          <w:tcPr>
            <w:tcW w:w="6879" w:type="dxa"/>
            <w:gridSpan w:val="3"/>
            <w:tcBorders>
              <w:top w:val="single" w:sz="4" w:space="0" w:color="999966"/>
              <w:left w:val="single" w:sz="4" w:space="0" w:color="999966"/>
              <w:bottom w:val="single" w:sz="4" w:space="0" w:color="999966"/>
              <w:right w:val="single" w:sz="4" w:space="0" w:color="999966"/>
            </w:tcBorders>
          </w:tcPr>
          <w:p w:rsidR="00AF28D9" w:rsidRDefault="00090DEE">
            <w:pPr>
              <w:rPr>
                <w:rFonts w:ascii="Arial Narrow" w:hAnsi="Arial Narrow"/>
                <w:color w:val="000000"/>
                <w:sz w:val="20"/>
              </w:rPr>
            </w:pPr>
            <w:r>
              <w:rPr>
                <w:rFonts w:ascii="Arial Narrow" w:hAnsi="Arial Narrow"/>
                <w:color w:val="000000"/>
                <w:sz w:val="20"/>
              </w:rPr>
              <w:t xml:space="preserve">Translate the poem in your own words.  What is </w:t>
            </w:r>
            <w:r>
              <w:rPr>
                <w:rFonts w:ascii="Arial Narrow" w:hAnsi="Arial Narrow"/>
                <w:color w:val="000000"/>
                <w:sz w:val="20"/>
              </w:rPr>
              <w:t>the poem about?</w:t>
            </w:r>
          </w:p>
          <w:p w:rsidR="00AF28D9" w:rsidRDefault="00090DEE">
            <w:pPr>
              <w:rPr>
                <w:rFonts w:ascii="Arial Narrow" w:hAnsi="Arial Narrow"/>
                <w:color w:val="000000"/>
                <w:sz w:val="20"/>
              </w:rPr>
            </w:pPr>
          </w:p>
          <w:p w:rsidR="00AF28D9" w:rsidRDefault="00090DEE">
            <w:pPr>
              <w:rPr>
                <w:rFonts w:ascii="Arial Narrow" w:hAnsi="Arial Narrow"/>
                <w:color w:val="000000"/>
                <w:sz w:val="20"/>
              </w:rPr>
            </w:pPr>
          </w:p>
          <w:p w:rsidR="00AF28D9" w:rsidRDefault="00090DEE">
            <w:pPr>
              <w:rPr>
                <w:rFonts w:ascii="Arial Narrow" w:hAnsi="Arial Narrow"/>
                <w:color w:val="000000"/>
                <w:sz w:val="20"/>
              </w:rPr>
            </w:pPr>
          </w:p>
          <w:p w:rsidR="00AF28D9" w:rsidRDefault="00090DEE">
            <w:pPr>
              <w:rPr>
                <w:rFonts w:ascii="Arial Narrow" w:eastAsia="Arial Unicode MS" w:hAnsi="Arial Narrow"/>
                <w:color w:val="000000"/>
                <w:sz w:val="20"/>
              </w:rPr>
            </w:pPr>
          </w:p>
        </w:tc>
      </w:tr>
      <w:tr w:rsidR="001F766D">
        <w:trPr>
          <w:trHeight w:val="778"/>
        </w:trPr>
        <w:tc>
          <w:tcPr>
            <w:tcW w:w="1488" w:type="dxa"/>
            <w:tcBorders>
              <w:top w:val="single" w:sz="4" w:space="0" w:color="999966"/>
              <w:left w:val="single" w:sz="4" w:space="0" w:color="999966"/>
              <w:bottom w:val="nil"/>
              <w:right w:val="single" w:sz="4" w:space="0" w:color="999966"/>
            </w:tcBorders>
          </w:tcPr>
          <w:p w:rsidR="00AF28D9" w:rsidRPr="003C59DF" w:rsidRDefault="00090DEE">
            <w:pPr>
              <w:jc w:val="center"/>
              <w:rPr>
                <w:rFonts w:ascii="Courier New" w:eastAsia="Arial Unicode MS" w:hAnsi="Courier New"/>
                <w:b/>
                <w:color w:val="000000"/>
                <w:sz w:val="72"/>
              </w:rPr>
            </w:pPr>
            <w:r w:rsidRPr="003C59DF">
              <w:rPr>
                <w:rFonts w:ascii="Courier New" w:eastAsia="Arial Unicode MS" w:hAnsi="Courier New"/>
                <w:b/>
                <w:color w:val="000000"/>
                <w:sz w:val="72"/>
              </w:rPr>
              <w:t>C</w:t>
            </w:r>
          </w:p>
        </w:tc>
        <w:tc>
          <w:tcPr>
            <w:tcW w:w="1501" w:type="dxa"/>
            <w:tcBorders>
              <w:top w:val="single" w:sz="4" w:space="0" w:color="999966"/>
              <w:left w:val="single" w:sz="4" w:space="0" w:color="999966"/>
              <w:bottom w:val="nil"/>
              <w:right w:val="single" w:sz="4" w:space="0" w:color="999966"/>
            </w:tcBorders>
          </w:tcPr>
          <w:p w:rsidR="00AF28D9" w:rsidRPr="00E03429" w:rsidRDefault="00090DEE">
            <w:pPr>
              <w:rPr>
                <w:rFonts w:ascii="American Typewriter Condensed" w:hAnsi="American Typewriter Condensed"/>
                <w:b/>
                <w:color w:val="000000"/>
              </w:rPr>
            </w:pPr>
            <w:r w:rsidRPr="00E03429">
              <w:rPr>
                <w:rFonts w:ascii="American Typewriter Condensed" w:hAnsi="American Typewriter Condensed"/>
                <w:b/>
                <w:color w:val="000000"/>
              </w:rPr>
              <w:t>Connotation</w:t>
            </w:r>
          </w:p>
        </w:tc>
        <w:tc>
          <w:tcPr>
            <w:tcW w:w="6879" w:type="dxa"/>
            <w:gridSpan w:val="3"/>
            <w:tcBorders>
              <w:top w:val="single" w:sz="4" w:space="0" w:color="999966"/>
              <w:left w:val="single" w:sz="4" w:space="0" w:color="999966"/>
              <w:bottom w:val="single" w:sz="4" w:space="0" w:color="999966"/>
              <w:right w:val="single" w:sz="4" w:space="0" w:color="999966"/>
            </w:tcBorders>
          </w:tcPr>
          <w:p w:rsidR="00AF28D9" w:rsidRPr="00E03429" w:rsidRDefault="00090DEE" w:rsidP="001F766D">
            <w:pPr>
              <w:rPr>
                <w:rFonts w:ascii="Arial Narrow" w:hAnsi="Arial Narrow"/>
                <w:sz w:val="20"/>
              </w:rPr>
            </w:pPr>
            <w:r>
              <w:rPr>
                <w:rFonts w:ascii="Arial Narrow" w:hAnsi="Arial Narrow"/>
                <w:color w:val="000000"/>
                <w:sz w:val="20"/>
              </w:rPr>
              <w:t>What meaning does the poem have beyond the literal meaning?  Fill in the chart below.</w:t>
            </w:r>
          </w:p>
        </w:tc>
      </w:tr>
      <w:tr w:rsidR="001F766D">
        <w:trPr>
          <w:trHeight w:val="1263"/>
        </w:trPr>
        <w:tc>
          <w:tcPr>
            <w:tcW w:w="1488" w:type="dxa"/>
            <w:tcBorders>
              <w:top w:val="nil"/>
              <w:left w:val="single" w:sz="4" w:space="0" w:color="999966"/>
              <w:bottom w:val="nil"/>
              <w:right w:val="single" w:sz="4" w:space="0" w:color="999966"/>
            </w:tcBorders>
          </w:tcPr>
          <w:p w:rsidR="001F766D" w:rsidRDefault="001F766D">
            <w:pPr>
              <w:jc w:val="center"/>
              <w:rPr>
                <w:rFonts w:ascii="Comic Sans MS" w:eastAsia="Arial Unicode MS" w:hAnsi="Comic Sans MS"/>
                <w:b/>
                <w:color w:val="000000"/>
                <w:sz w:val="72"/>
              </w:rPr>
            </w:pPr>
          </w:p>
        </w:tc>
        <w:tc>
          <w:tcPr>
            <w:tcW w:w="1501" w:type="dxa"/>
            <w:tcBorders>
              <w:top w:val="nil"/>
              <w:left w:val="single" w:sz="4" w:space="0" w:color="999966"/>
              <w:bottom w:val="nil"/>
              <w:right w:val="single" w:sz="4" w:space="0" w:color="999966"/>
            </w:tcBorders>
          </w:tcPr>
          <w:p w:rsidR="001F766D" w:rsidRDefault="001F766D">
            <w:pPr>
              <w:rPr>
                <w:rFonts w:ascii="Comic Sans MS" w:hAnsi="Comic Sans MS"/>
                <w:b/>
                <w:color w:val="000000"/>
                <w:sz w:val="22"/>
              </w:rPr>
            </w:pP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Form</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Diction</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Imagery</w:t>
            </w:r>
          </w:p>
        </w:tc>
      </w:tr>
      <w:tr w:rsidR="001F766D">
        <w:trPr>
          <w:trHeight w:val="1355"/>
        </w:trPr>
        <w:tc>
          <w:tcPr>
            <w:tcW w:w="1488" w:type="dxa"/>
            <w:tcBorders>
              <w:top w:val="nil"/>
              <w:left w:val="single" w:sz="4" w:space="0" w:color="999966"/>
              <w:bottom w:val="nil"/>
              <w:right w:val="single" w:sz="4" w:space="0" w:color="999966"/>
            </w:tcBorders>
          </w:tcPr>
          <w:p w:rsidR="001F766D" w:rsidRDefault="001F766D">
            <w:pPr>
              <w:jc w:val="center"/>
              <w:rPr>
                <w:rFonts w:ascii="Comic Sans MS" w:eastAsia="Arial Unicode MS" w:hAnsi="Comic Sans MS"/>
                <w:b/>
                <w:color w:val="000000"/>
                <w:sz w:val="72"/>
              </w:rPr>
            </w:pPr>
          </w:p>
        </w:tc>
        <w:tc>
          <w:tcPr>
            <w:tcW w:w="1501" w:type="dxa"/>
            <w:tcBorders>
              <w:top w:val="nil"/>
              <w:left w:val="single" w:sz="4" w:space="0" w:color="999966"/>
              <w:bottom w:val="nil"/>
              <w:right w:val="single" w:sz="4" w:space="0" w:color="999966"/>
            </w:tcBorders>
          </w:tcPr>
          <w:p w:rsidR="001F766D" w:rsidRDefault="001F766D">
            <w:pPr>
              <w:rPr>
                <w:rFonts w:ascii="Comic Sans MS" w:hAnsi="Comic Sans MS"/>
                <w:b/>
                <w:color w:val="000000"/>
                <w:sz w:val="22"/>
              </w:rPr>
            </w:pP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Point of View</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Details</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Allusions</w:t>
            </w:r>
          </w:p>
        </w:tc>
      </w:tr>
      <w:tr w:rsidR="001F766D">
        <w:trPr>
          <w:trHeight w:val="1456"/>
        </w:trPr>
        <w:tc>
          <w:tcPr>
            <w:tcW w:w="1488" w:type="dxa"/>
            <w:tcBorders>
              <w:top w:val="nil"/>
              <w:left w:val="single" w:sz="4" w:space="0" w:color="999966"/>
              <w:bottom w:val="single" w:sz="4" w:space="0" w:color="999966"/>
              <w:right w:val="single" w:sz="4" w:space="0" w:color="999966"/>
            </w:tcBorders>
          </w:tcPr>
          <w:p w:rsidR="001F766D" w:rsidRDefault="001F766D">
            <w:pPr>
              <w:jc w:val="center"/>
              <w:rPr>
                <w:rFonts w:ascii="Comic Sans MS" w:eastAsia="Arial Unicode MS" w:hAnsi="Comic Sans MS"/>
                <w:b/>
                <w:color w:val="000000"/>
                <w:sz w:val="72"/>
              </w:rPr>
            </w:pPr>
          </w:p>
        </w:tc>
        <w:tc>
          <w:tcPr>
            <w:tcW w:w="1501" w:type="dxa"/>
            <w:tcBorders>
              <w:top w:val="nil"/>
              <w:left w:val="single" w:sz="4" w:space="0" w:color="999966"/>
              <w:bottom w:val="single" w:sz="4" w:space="0" w:color="999966"/>
              <w:right w:val="single" w:sz="4" w:space="0" w:color="999966"/>
            </w:tcBorders>
          </w:tcPr>
          <w:p w:rsidR="001F766D" w:rsidRDefault="001F766D">
            <w:pPr>
              <w:rPr>
                <w:rFonts w:ascii="Comic Sans MS" w:hAnsi="Comic Sans MS"/>
                <w:b/>
                <w:color w:val="000000"/>
                <w:sz w:val="22"/>
              </w:rPr>
            </w:pP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Symbolism</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Figurative Language</w:t>
            </w:r>
          </w:p>
        </w:tc>
        <w:tc>
          <w:tcPr>
            <w:tcW w:w="2293" w:type="dxa"/>
            <w:tcBorders>
              <w:top w:val="single" w:sz="4" w:space="0" w:color="999966"/>
              <w:left w:val="single" w:sz="4" w:space="0" w:color="999966"/>
              <w:bottom w:val="single" w:sz="4" w:space="0" w:color="999966"/>
              <w:right w:val="single" w:sz="4" w:space="0" w:color="999966"/>
            </w:tcBorders>
          </w:tcPr>
          <w:p w:rsidR="001F766D" w:rsidRDefault="001F766D">
            <w:pPr>
              <w:tabs>
                <w:tab w:val="left" w:pos="1605"/>
              </w:tabs>
              <w:jc w:val="center"/>
              <w:rPr>
                <w:rFonts w:ascii="Arial Narrow" w:hAnsi="Arial Narrow"/>
                <w:color w:val="000000"/>
                <w:sz w:val="20"/>
              </w:rPr>
            </w:pPr>
            <w:r>
              <w:rPr>
                <w:rFonts w:ascii="Arial Narrow" w:hAnsi="Arial Narrow"/>
                <w:color w:val="000000"/>
                <w:sz w:val="20"/>
              </w:rPr>
              <w:t>Other Devices</w:t>
            </w:r>
          </w:p>
          <w:p w:rsidR="001F766D" w:rsidRDefault="001F766D">
            <w:pPr>
              <w:tabs>
                <w:tab w:val="left" w:pos="1605"/>
              </w:tabs>
              <w:jc w:val="center"/>
              <w:rPr>
                <w:rFonts w:ascii="Arial Narrow" w:hAnsi="Arial Narrow"/>
                <w:color w:val="000000"/>
                <w:sz w:val="16"/>
              </w:rPr>
            </w:pPr>
            <w:r>
              <w:rPr>
                <w:rFonts w:ascii="Arial Narrow" w:hAnsi="Arial Narrow"/>
                <w:color w:val="000000"/>
                <w:sz w:val="16"/>
              </w:rPr>
              <w:t>(antithesis, apostrophe, sound devices, irony, oxymoron, paradox, pun, sarcasm, understatement)</w:t>
            </w:r>
          </w:p>
        </w:tc>
      </w:tr>
      <w:tr w:rsidR="001F766D">
        <w:trPr>
          <w:trHeight w:val="1384"/>
        </w:trPr>
        <w:tc>
          <w:tcPr>
            <w:tcW w:w="1488" w:type="dxa"/>
            <w:tcBorders>
              <w:top w:val="single" w:sz="4" w:space="0" w:color="999966"/>
              <w:left w:val="single" w:sz="4" w:space="0" w:color="999966"/>
              <w:bottom w:val="single" w:sz="4" w:space="0" w:color="999966"/>
              <w:right w:val="single" w:sz="4" w:space="0" w:color="999966"/>
            </w:tcBorders>
          </w:tcPr>
          <w:p w:rsidR="001F766D" w:rsidRPr="003C59DF" w:rsidRDefault="001F766D">
            <w:pPr>
              <w:jc w:val="center"/>
              <w:rPr>
                <w:rFonts w:ascii="Courier New" w:eastAsia="Arial Unicode MS" w:hAnsi="Courier New"/>
                <w:b/>
                <w:color w:val="000000"/>
                <w:sz w:val="72"/>
              </w:rPr>
            </w:pPr>
            <w:r w:rsidRPr="003C59DF">
              <w:rPr>
                <w:rFonts w:ascii="Courier New" w:eastAsia="Arial Unicode MS" w:hAnsi="Courier New"/>
                <w:b/>
                <w:color w:val="000000"/>
                <w:sz w:val="72"/>
              </w:rPr>
              <w:t>A</w:t>
            </w:r>
          </w:p>
        </w:tc>
        <w:tc>
          <w:tcPr>
            <w:tcW w:w="1501" w:type="dxa"/>
            <w:tcBorders>
              <w:top w:val="single" w:sz="4" w:space="0" w:color="999966"/>
              <w:left w:val="single" w:sz="4" w:space="0" w:color="999966"/>
              <w:bottom w:val="single" w:sz="4" w:space="0" w:color="999966"/>
              <w:right w:val="single" w:sz="4" w:space="0" w:color="999966"/>
            </w:tcBorders>
          </w:tcPr>
          <w:p w:rsidR="001F766D" w:rsidRPr="00E03429" w:rsidRDefault="001F766D">
            <w:pPr>
              <w:rPr>
                <w:rFonts w:ascii="American Typewriter Condensed" w:hAnsi="American Typewriter Condensed"/>
                <w:b/>
                <w:color w:val="000000"/>
              </w:rPr>
            </w:pPr>
            <w:r w:rsidRPr="00E03429">
              <w:rPr>
                <w:rFonts w:ascii="American Typewriter Condensed" w:hAnsi="American Typewriter Condensed"/>
                <w:b/>
                <w:color w:val="000000"/>
              </w:rPr>
              <w:t>Attitude</w:t>
            </w:r>
          </w:p>
        </w:tc>
        <w:tc>
          <w:tcPr>
            <w:tcW w:w="6879" w:type="dxa"/>
            <w:gridSpan w:val="3"/>
            <w:tcBorders>
              <w:top w:val="single" w:sz="4" w:space="0" w:color="999966"/>
              <w:left w:val="single" w:sz="4" w:space="0" w:color="999966"/>
              <w:bottom w:val="single" w:sz="4" w:space="0" w:color="999966"/>
              <w:right w:val="single" w:sz="4" w:space="0" w:color="999966"/>
            </w:tcBorders>
          </w:tcPr>
          <w:p w:rsidR="001F766D" w:rsidRDefault="001F766D">
            <w:pPr>
              <w:tabs>
                <w:tab w:val="left" w:pos="360"/>
              </w:tabs>
              <w:rPr>
                <w:rFonts w:ascii="Arial Narrow" w:hAnsi="Arial Narrow"/>
                <w:color w:val="000000"/>
                <w:sz w:val="20"/>
              </w:rPr>
            </w:pPr>
            <w:r>
              <w:rPr>
                <w:rFonts w:ascii="Arial Narrow" w:hAnsi="Arial Narrow"/>
                <w:color w:val="000000"/>
                <w:sz w:val="20"/>
              </w:rPr>
              <w:t>What is the speaker’s attitude?  How does the speaker feel about himself, about others, and about the subject?  What is the author’s attitude?  How does the author feel about the speaker, about other characters, about the subject, and the reader?</w:t>
            </w:r>
          </w:p>
          <w:p w:rsidR="001F766D" w:rsidRDefault="001F766D">
            <w:pPr>
              <w:rPr>
                <w:rFonts w:ascii="Arial Narrow" w:hAnsi="Arial Narrow"/>
                <w:color w:val="000000"/>
                <w:sz w:val="20"/>
              </w:rPr>
            </w:pPr>
          </w:p>
          <w:p w:rsidR="001F766D" w:rsidRDefault="001F766D">
            <w:pPr>
              <w:rPr>
                <w:rFonts w:ascii="Arial Narrow" w:hAnsi="Arial Narrow"/>
                <w:color w:val="000000"/>
                <w:sz w:val="20"/>
              </w:rPr>
            </w:pPr>
          </w:p>
          <w:p w:rsidR="001F766D" w:rsidRDefault="001F766D">
            <w:pPr>
              <w:rPr>
                <w:rFonts w:ascii="Arial Narrow" w:hAnsi="Arial Narrow"/>
                <w:color w:val="000000"/>
                <w:sz w:val="20"/>
              </w:rPr>
            </w:pPr>
          </w:p>
        </w:tc>
      </w:tr>
      <w:tr w:rsidR="001F766D">
        <w:trPr>
          <w:trHeight w:val="1629"/>
        </w:trPr>
        <w:tc>
          <w:tcPr>
            <w:tcW w:w="1488" w:type="dxa"/>
            <w:tcBorders>
              <w:top w:val="single" w:sz="4" w:space="0" w:color="999966"/>
              <w:left w:val="single" w:sz="4" w:space="0" w:color="999966"/>
              <w:bottom w:val="single" w:sz="4" w:space="0" w:color="999966"/>
              <w:right w:val="single" w:sz="4" w:space="0" w:color="999966"/>
            </w:tcBorders>
          </w:tcPr>
          <w:p w:rsidR="001F766D" w:rsidRPr="003C59DF" w:rsidRDefault="001F766D">
            <w:pPr>
              <w:jc w:val="center"/>
              <w:rPr>
                <w:rFonts w:ascii="Courier New" w:eastAsia="Arial Unicode MS" w:hAnsi="Courier New"/>
                <w:b/>
                <w:color w:val="000000"/>
                <w:sz w:val="72"/>
              </w:rPr>
            </w:pPr>
            <w:r w:rsidRPr="003C59DF">
              <w:rPr>
                <w:rFonts w:ascii="Courier New" w:eastAsia="Arial Unicode MS" w:hAnsi="Courier New"/>
                <w:b/>
                <w:color w:val="000000"/>
                <w:sz w:val="72"/>
              </w:rPr>
              <w:t>S</w:t>
            </w:r>
          </w:p>
        </w:tc>
        <w:tc>
          <w:tcPr>
            <w:tcW w:w="1501" w:type="dxa"/>
            <w:tcBorders>
              <w:top w:val="single" w:sz="4" w:space="0" w:color="999966"/>
              <w:left w:val="single" w:sz="4" w:space="0" w:color="999966"/>
              <w:bottom w:val="single" w:sz="4" w:space="0" w:color="999966"/>
              <w:right w:val="single" w:sz="4" w:space="0" w:color="999966"/>
            </w:tcBorders>
          </w:tcPr>
          <w:p w:rsidR="001F766D" w:rsidRPr="00E03429" w:rsidRDefault="001F766D">
            <w:pPr>
              <w:rPr>
                <w:rFonts w:ascii="American Typewriter Condensed" w:hAnsi="American Typewriter Condensed"/>
                <w:b/>
                <w:color w:val="000000"/>
              </w:rPr>
            </w:pPr>
            <w:r w:rsidRPr="00E03429">
              <w:rPr>
                <w:rFonts w:ascii="American Typewriter Condensed" w:hAnsi="American Typewriter Condensed"/>
                <w:b/>
                <w:color w:val="000000"/>
              </w:rPr>
              <w:t>Shifts</w:t>
            </w:r>
          </w:p>
        </w:tc>
        <w:tc>
          <w:tcPr>
            <w:tcW w:w="6879" w:type="dxa"/>
            <w:gridSpan w:val="3"/>
            <w:tcBorders>
              <w:top w:val="single" w:sz="4" w:space="0" w:color="999966"/>
              <w:left w:val="single" w:sz="4" w:space="0" w:color="999966"/>
              <w:bottom w:val="single" w:sz="4" w:space="0" w:color="999966"/>
              <w:right w:val="single" w:sz="4" w:space="0" w:color="999966"/>
            </w:tcBorders>
          </w:tcPr>
          <w:p w:rsidR="001F766D" w:rsidRDefault="001F766D">
            <w:pPr>
              <w:tabs>
                <w:tab w:val="left" w:pos="360"/>
              </w:tabs>
              <w:rPr>
                <w:rFonts w:ascii="Arial Narrow" w:hAnsi="Arial Narrow"/>
                <w:color w:val="000000"/>
                <w:sz w:val="20"/>
              </w:rPr>
            </w:pPr>
            <w:r>
              <w:rPr>
                <w:rFonts w:ascii="Arial Narrow" w:hAnsi="Arial Narrow"/>
                <w:color w:val="000000"/>
                <w:sz w:val="20"/>
              </w:rPr>
              <w:t>Where do the shifts in tone, setting, voice, etc. occur?  Look for time and place, keywords, punctuation, stanza divisions, changes in length or rhyme, and sentence structure.  What is the purpose of each shift?  How do they contribute to effect and meaning?</w:t>
            </w:r>
          </w:p>
          <w:p w:rsidR="001F766D" w:rsidRDefault="001F766D">
            <w:pPr>
              <w:tabs>
                <w:tab w:val="left" w:pos="360"/>
              </w:tabs>
              <w:rPr>
                <w:rFonts w:ascii="Arial Narrow" w:hAnsi="Arial Narrow"/>
                <w:color w:val="000000"/>
                <w:sz w:val="20"/>
              </w:rPr>
            </w:pPr>
          </w:p>
          <w:p w:rsidR="001F766D" w:rsidRDefault="001F766D">
            <w:pPr>
              <w:tabs>
                <w:tab w:val="left" w:pos="360"/>
              </w:tabs>
              <w:rPr>
                <w:rFonts w:ascii="Arial Narrow" w:hAnsi="Arial Narrow"/>
                <w:color w:val="000000"/>
                <w:sz w:val="20"/>
              </w:rPr>
            </w:pPr>
          </w:p>
          <w:p w:rsidR="001F766D" w:rsidRDefault="001F766D">
            <w:pPr>
              <w:tabs>
                <w:tab w:val="left" w:pos="360"/>
              </w:tabs>
              <w:rPr>
                <w:rFonts w:ascii="Arial Narrow" w:hAnsi="Arial Narrow"/>
                <w:color w:val="000000"/>
                <w:sz w:val="20"/>
              </w:rPr>
            </w:pPr>
          </w:p>
        </w:tc>
      </w:tr>
      <w:tr w:rsidR="001F766D">
        <w:trPr>
          <w:trHeight w:val="916"/>
        </w:trPr>
        <w:tc>
          <w:tcPr>
            <w:tcW w:w="1488" w:type="dxa"/>
            <w:tcBorders>
              <w:top w:val="single" w:sz="4" w:space="0" w:color="999966"/>
              <w:left w:val="single" w:sz="4" w:space="0" w:color="999966"/>
              <w:bottom w:val="single" w:sz="4" w:space="0" w:color="999966"/>
              <w:right w:val="single" w:sz="4" w:space="0" w:color="999966"/>
            </w:tcBorders>
          </w:tcPr>
          <w:p w:rsidR="001F766D" w:rsidRPr="003C59DF" w:rsidRDefault="001F766D">
            <w:pPr>
              <w:jc w:val="center"/>
              <w:rPr>
                <w:rFonts w:ascii="Courier New" w:eastAsia="Arial Unicode MS" w:hAnsi="Courier New"/>
                <w:b/>
                <w:color w:val="000000"/>
                <w:sz w:val="72"/>
              </w:rPr>
            </w:pPr>
            <w:r w:rsidRPr="003C59DF">
              <w:rPr>
                <w:rFonts w:ascii="Courier New" w:eastAsia="Arial Unicode MS" w:hAnsi="Courier New"/>
                <w:b/>
                <w:color w:val="000000"/>
                <w:sz w:val="72"/>
              </w:rPr>
              <w:t>T</w:t>
            </w:r>
          </w:p>
        </w:tc>
        <w:tc>
          <w:tcPr>
            <w:tcW w:w="1501" w:type="dxa"/>
            <w:tcBorders>
              <w:top w:val="single" w:sz="4" w:space="0" w:color="999966"/>
              <w:left w:val="single" w:sz="4" w:space="0" w:color="999966"/>
              <w:bottom w:val="single" w:sz="4" w:space="0" w:color="999966"/>
              <w:right w:val="single" w:sz="4" w:space="0" w:color="999966"/>
            </w:tcBorders>
          </w:tcPr>
          <w:p w:rsidR="001F766D" w:rsidRPr="00E03429" w:rsidRDefault="001F766D">
            <w:pPr>
              <w:rPr>
                <w:rFonts w:ascii="American Typewriter Condensed" w:hAnsi="American Typewriter Condensed"/>
                <w:b/>
                <w:color w:val="000000"/>
              </w:rPr>
            </w:pPr>
            <w:r w:rsidRPr="00E03429">
              <w:rPr>
                <w:rFonts w:ascii="American Typewriter Condensed" w:hAnsi="American Typewriter Condensed"/>
                <w:b/>
                <w:color w:val="000000"/>
              </w:rPr>
              <w:t>Title</w:t>
            </w:r>
          </w:p>
        </w:tc>
        <w:tc>
          <w:tcPr>
            <w:tcW w:w="6879" w:type="dxa"/>
            <w:gridSpan w:val="3"/>
            <w:tcBorders>
              <w:top w:val="single" w:sz="4" w:space="0" w:color="999966"/>
              <w:left w:val="single" w:sz="4" w:space="0" w:color="999966"/>
              <w:bottom w:val="single" w:sz="4" w:space="0" w:color="999966"/>
              <w:right w:val="single" w:sz="4" w:space="0" w:color="999966"/>
            </w:tcBorders>
          </w:tcPr>
          <w:p w:rsidR="001F766D" w:rsidRDefault="001F766D">
            <w:pPr>
              <w:rPr>
                <w:rFonts w:ascii="Arial Narrow" w:hAnsi="Arial Narrow"/>
                <w:color w:val="000000"/>
                <w:sz w:val="20"/>
              </w:rPr>
            </w:pPr>
            <w:r>
              <w:rPr>
                <w:rFonts w:ascii="Arial Narrow" w:hAnsi="Arial Narrow"/>
                <w:color w:val="000000"/>
                <w:sz w:val="20"/>
              </w:rPr>
              <w:t>Reanalyze the title on an interpretive level.  What part does the title play in the overall interpretation of the poem?</w:t>
            </w:r>
          </w:p>
          <w:p w:rsidR="001F766D" w:rsidRDefault="001F766D">
            <w:pPr>
              <w:rPr>
                <w:rFonts w:ascii="Arial Narrow" w:hAnsi="Arial Narrow"/>
                <w:color w:val="000000"/>
                <w:sz w:val="20"/>
              </w:rPr>
            </w:pPr>
          </w:p>
          <w:p w:rsidR="001F766D" w:rsidRDefault="001F766D">
            <w:pPr>
              <w:rPr>
                <w:rFonts w:ascii="Arial Narrow" w:hAnsi="Arial Narrow"/>
                <w:color w:val="000000"/>
                <w:sz w:val="20"/>
              </w:rPr>
            </w:pPr>
          </w:p>
        </w:tc>
      </w:tr>
      <w:tr w:rsidR="001F766D">
        <w:trPr>
          <w:trHeight w:val="1649"/>
        </w:trPr>
        <w:tc>
          <w:tcPr>
            <w:tcW w:w="1488" w:type="dxa"/>
            <w:tcBorders>
              <w:top w:val="single" w:sz="4" w:space="0" w:color="999966"/>
              <w:left w:val="single" w:sz="4" w:space="0" w:color="999966"/>
              <w:bottom w:val="single" w:sz="4" w:space="0" w:color="999966"/>
              <w:right w:val="single" w:sz="4" w:space="0" w:color="999966"/>
            </w:tcBorders>
          </w:tcPr>
          <w:p w:rsidR="001F766D" w:rsidRPr="003C59DF" w:rsidRDefault="001F766D">
            <w:pPr>
              <w:jc w:val="center"/>
              <w:rPr>
                <w:rFonts w:ascii="Courier New" w:eastAsia="Arial Unicode MS" w:hAnsi="Courier New"/>
                <w:b/>
                <w:color w:val="000000"/>
                <w:sz w:val="72"/>
              </w:rPr>
            </w:pPr>
            <w:r w:rsidRPr="003C59DF">
              <w:rPr>
                <w:rFonts w:ascii="Courier New" w:eastAsia="Arial Unicode MS" w:hAnsi="Courier New"/>
                <w:b/>
                <w:color w:val="000000"/>
                <w:sz w:val="72"/>
              </w:rPr>
              <w:t>T</w:t>
            </w:r>
          </w:p>
        </w:tc>
        <w:tc>
          <w:tcPr>
            <w:tcW w:w="1501" w:type="dxa"/>
            <w:tcBorders>
              <w:top w:val="single" w:sz="4" w:space="0" w:color="999966"/>
              <w:left w:val="single" w:sz="4" w:space="0" w:color="999966"/>
              <w:bottom w:val="single" w:sz="4" w:space="0" w:color="999966"/>
              <w:right w:val="single" w:sz="4" w:space="0" w:color="999966"/>
            </w:tcBorders>
          </w:tcPr>
          <w:p w:rsidR="001F766D" w:rsidRPr="00E03429" w:rsidRDefault="001F766D">
            <w:pPr>
              <w:rPr>
                <w:rFonts w:ascii="American Typewriter Condensed" w:hAnsi="American Typewriter Condensed"/>
                <w:b/>
                <w:color w:val="000000"/>
              </w:rPr>
            </w:pPr>
            <w:r w:rsidRPr="00E03429">
              <w:rPr>
                <w:rFonts w:ascii="American Typewriter Condensed" w:hAnsi="American Typewriter Condensed"/>
                <w:b/>
                <w:color w:val="000000"/>
              </w:rPr>
              <w:t>Theme</w:t>
            </w:r>
          </w:p>
        </w:tc>
        <w:tc>
          <w:tcPr>
            <w:tcW w:w="6879" w:type="dxa"/>
            <w:gridSpan w:val="3"/>
            <w:tcBorders>
              <w:top w:val="single" w:sz="4" w:space="0" w:color="999966"/>
              <w:left w:val="single" w:sz="4" w:space="0" w:color="999966"/>
              <w:bottom w:val="single" w:sz="4" w:space="0" w:color="999966"/>
              <w:right w:val="single" w:sz="4" w:space="0" w:color="999966"/>
            </w:tcBorders>
          </w:tcPr>
          <w:p w:rsidR="001F766D" w:rsidRDefault="001F766D">
            <w:pPr>
              <w:tabs>
                <w:tab w:val="left" w:pos="720"/>
                <w:tab w:val="center" w:pos="4320"/>
                <w:tab w:val="right" w:pos="8640"/>
              </w:tabs>
              <w:rPr>
                <w:rFonts w:ascii="Arial Narrow" w:hAnsi="Arial Narrow"/>
                <w:color w:val="000000"/>
                <w:sz w:val="20"/>
              </w:rPr>
            </w:pPr>
            <w:r>
              <w:rPr>
                <w:rFonts w:ascii="Arial Narrow" w:hAnsi="Arial Narrow"/>
                <w:color w:val="000000"/>
                <w:sz w:val="20"/>
              </w:rPr>
              <w:t>List the subjects and the abstract ideas in the poem.  Then determine the overall theme. What message is the author trying to convey? What lesson is being taught?  The theme must be written in a complete sentence.</w:t>
            </w:r>
          </w:p>
          <w:p w:rsidR="001F766D" w:rsidRDefault="001F766D">
            <w:pPr>
              <w:tabs>
                <w:tab w:val="left" w:pos="720"/>
                <w:tab w:val="center" w:pos="4320"/>
                <w:tab w:val="right" w:pos="8640"/>
              </w:tabs>
              <w:rPr>
                <w:rFonts w:ascii="Arial Narrow" w:eastAsia="Arial Unicode MS" w:hAnsi="Arial Narrow"/>
                <w:color w:val="000000"/>
                <w:sz w:val="20"/>
              </w:rPr>
            </w:pPr>
          </w:p>
          <w:p w:rsidR="001F766D" w:rsidRDefault="001F766D">
            <w:pPr>
              <w:tabs>
                <w:tab w:val="left" w:pos="720"/>
                <w:tab w:val="center" w:pos="4320"/>
                <w:tab w:val="right" w:pos="8640"/>
              </w:tabs>
              <w:rPr>
                <w:rFonts w:ascii="Arial Narrow" w:eastAsia="Arial Unicode MS" w:hAnsi="Arial Narrow"/>
                <w:color w:val="000000"/>
                <w:sz w:val="20"/>
              </w:rPr>
            </w:pPr>
          </w:p>
          <w:p w:rsidR="001F766D" w:rsidRDefault="001F766D">
            <w:pPr>
              <w:tabs>
                <w:tab w:val="left" w:pos="720"/>
                <w:tab w:val="center" w:pos="4320"/>
                <w:tab w:val="right" w:pos="8640"/>
              </w:tabs>
              <w:rPr>
                <w:rFonts w:ascii="Arial Narrow" w:eastAsia="Arial Unicode MS" w:hAnsi="Arial Narrow"/>
                <w:color w:val="000000"/>
                <w:sz w:val="20"/>
              </w:rPr>
            </w:pPr>
          </w:p>
          <w:p w:rsidR="001F766D" w:rsidRDefault="001F766D">
            <w:pPr>
              <w:rPr>
                <w:rFonts w:ascii="Arial Narrow" w:hAnsi="Arial Narrow"/>
                <w:color w:val="000000"/>
                <w:sz w:val="20"/>
              </w:rPr>
            </w:pPr>
          </w:p>
        </w:tc>
      </w:tr>
    </w:tbl>
    <w:p w:rsidR="001F766D" w:rsidRPr="003C59DF" w:rsidRDefault="001F766D" w:rsidP="001F766D">
      <w:pPr>
        <w:widowControl w:val="0"/>
        <w:autoSpaceDE w:val="0"/>
        <w:autoSpaceDN w:val="0"/>
        <w:adjustRightInd w:val="0"/>
        <w:rPr>
          <w:rFonts w:ascii="Courier New" w:hAnsi="Courier New"/>
          <w:b/>
          <w:sz w:val="30"/>
        </w:rPr>
      </w:pPr>
      <w:r w:rsidRPr="003C59DF">
        <w:rPr>
          <w:rFonts w:ascii="Courier New" w:hAnsi="Courier New"/>
          <w:b/>
          <w:sz w:val="56"/>
        </w:rPr>
        <w:lastRenderedPageBreak/>
        <w:t xml:space="preserve">D.U.C.A.T.S. </w:t>
      </w:r>
      <w:r w:rsidR="003C59DF">
        <w:rPr>
          <w:rFonts w:ascii="Courier New" w:hAnsi="Courier New"/>
          <w:b/>
          <w:sz w:val="56"/>
        </w:rPr>
        <w:br/>
      </w:r>
      <w:r w:rsidRPr="003C59DF">
        <w:rPr>
          <w:rFonts w:ascii="Courier New" w:hAnsi="Courier New"/>
          <w:b/>
          <w:sz w:val="30"/>
        </w:rPr>
        <w:t>The “6 gold pieces” of writer’s voice</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D</w:t>
      </w:r>
      <w:r w:rsidRPr="003C59DF">
        <w:rPr>
          <w:rFonts w:ascii="Courier New" w:hAnsi="Courier New"/>
          <w:sz w:val="32"/>
        </w:rPr>
        <w:t>iction</w:t>
      </w:r>
      <w:r w:rsidRPr="003C59DF">
        <w:rPr>
          <w:rFonts w:ascii="Calibri" w:hAnsi="Calibri"/>
          <w:sz w:val="20"/>
        </w:rPr>
        <w:t xml:space="preserve"> refers to a writer’s (or speaker’s) word choice with the following considerations:</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denotation  / connotation</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degree of difficulty or complexity of a word</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monosyllabic / polysyllabic</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abstract / conceret</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euphonius / cacophonous</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colloquial / formal / informal / technical</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tone of a word (the emotional charge a word carries)</w:t>
      </w:r>
    </w:p>
    <w:p w:rsidR="001F766D" w:rsidRPr="003C59DF" w:rsidRDefault="001F766D" w:rsidP="001F766D">
      <w:pPr>
        <w:widowControl w:val="0"/>
        <w:numPr>
          <w:ilvl w:val="0"/>
          <w:numId w:val="1"/>
        </w:numPr>
        <w:autoSpaceDE w:val="0"/>
        <w:autoSpaceDN w:val="0"/>
        <w:adjustRightInd w:val="0"/>
        <w:rPr>
          <w:rFonts w:ascii="Calibri" w:hAnsi="Calibri"/>
          <w:sz w:val="20"/>
        </w:rPr>
      </w:pPr>
      <w:r w:rsidRPr="003C59DF">
        <w:rPr>
          <w:rFonts w:ascii="Calibri" w:hAnsi="Calibri"/>
          <w:sz w:val="20"/>
        </w:rPr>
        <w:t xml:space="preserve">the </w:t>
      </w:r>
      <w:r w:rsidRPr="003C59DF">
        <w:rPr>
          <w:rFonts w:ascii="Calibri" w:hAnsi="Calibri"/>
          <w:i/>
          <w:sz w:val="20"/>
        </w:rPr>
        <w:t>above</w:t>
      </w:r>
      <w:r w:rsidRPr="003C59DF">
        <w:rPr>
          <w:rFonts w:ascii="Calibri" w:hAnsi="Calibri"/>
          <w:sz w:val="20"/>
        </w:rPr>
        <w:t xml:space="preserve"> will often create a subtext for the text</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U</w:t>
      </w:r>
      <w:r w:rsidRPr="003C59DF">
        <w:rPr>
          <w:rFonts w:ascii="Courier New" w:hAnsi="Courier New"/>
          <w:sz w:val="32"/>
        </w:rPr>
        <w:t>nity</w:t>
      </w:r>
      <w:r w:rsidRPr="003C59DF">
        <w:rPr>
          <w:rFonts w:ascii="Calibri" w:hAnsi="Calibri"/>
          <w:sz w:val="20"/>
        </w:rPr>
        <w:t xml:space="preserve"> refers to the idea that all of the ideas in a written piece are relevant and appropriate to the focus. Some considerations:</w:t>
      </w:r>
    </w:p>
    <w:p w:rsidR="001F766D" w:rsidRPr="003C59DF" w:rsidRDefault="001F766D" w:rsidP="001F766D">
      <w:pPr>
        <w:widowControl w:val="0"/>
        <w:numPr>
          <w:ilvl w:val="0"/>
          <w:numId w:val="2"/>
        </w:numPr>
        <w:autoSpaceDE w:val="0"/>
        <w:autoSpaceDN w:val="0"/>
        <w:adjustRightInd w:val="0"/>
        <w:rPr>
          <w:rFonts w:ascii="Calibri" w:hAnsi="Calibri"/>
          <w:sz w:val="20"/>
        </w:rPr>
      </w:pPr>
      <w:r w:rsidRPr="003C59DF">
        <w:rPr>
          <w:rFonts w:ascii="Calibri" w:hAnsi="Calibri"/>
          <w:sz w:val="20"/>
        </w:rPr>
        <w:t>each claim (assertion, topic sentence) supports the thesis</w:t>
      </w:r>
    </w:p>
    <w:p w:rsidR="001F766D" w:rsidRPr="003C59DF" w:rsidRDefault="001F766D" w:rsidP="001F766D">
      <w:pPr>
        <w:widowControl w:val="0"/>
        <w:numPr>
          <w:ilvl w:val="0"/>
          <w:numId w:val="2"/>
        </w:numPr>
        <w:autoSpaceDE w:val="0"/>
        <w:autoSpaceDN w:val="0"/>
        <w:adjustRightInd w:val="0"/>
        <w:rPr>
          <w:rFonts w:ascii="Calibri" w:hAnsi="Calibri"/>
          <w:sz w:val="20"/>
        </w:rPr>
      </w:pPr>
      <w:r w:rsidRPr="003C59DF">
        <w:rPr>
          <w:rFonts w:ascii="Calibri" w:hAnsi="Calibri"/>
          <w:sz w:val="20"/>
        </w:rPr>
        <w:t>each piece of evidence is important and relevant to the focus of the paragraph or the piece of writing as a whole</w:t>
      </w:r>
    </w:p>
    <w:p w:rsidR="001F766D" w:rsidRPr="003C59DF" w:rsidRDefault="001F766D" w:rsidP="001F766D">
      <w:pPr>
        <w:widowControl w:val="0"/>
        <w:numPr>
          <w:ilvl w:val="0"/>
          <w:numId w:val="2"/>
        </w:numPr>
        <w:autoSpaceDE w:val="0"/>
        <w:autoSpaceDN w:val="0"/>
        <w:adjustRightInd w:val="0"/>
        <w:rPr>
          <w:rFonts w:ascii="Calibri" w:hAnsi="Calibri"/>
          <w:sz w:val="20"/>
        </w:rPr>
      </w:pPr>
      <w:r w:rsidRPr="003C59DF">
        <w:rPr>
          <w:rFonts w:ascii="Calibri" w:hAnsi="Calibri"/>
          <w:sz w:val="20"/>
        </w:rPr>
        <w:t>occasionally, a writer may choose to purposely violate the element of unity for a specific effect (some humorists / satirists will sometimes consciously do this)</w:t>
      </w:r>
    </w:p>
    <w:p w:rsidR="001F766D" w:rsidRPr="003C59DF" w:rsidRDefault="001F766D" w:rsidP="001F766D">
      <w:pPr>
        <w:widowControl w:val="0"/>
        <w:numPr>
          <w:ilvl w:val="0"/>
          <w:numId w:val="2"/>
        </w:numPr>
        <w:autoSpaceDE w:val="0"/>
        <w:autoSpaceDN w:val="0"/>
        <w:adjustRightInd w:val="0"/>
        <w:ind w:right="-54"/>
        <w:rPr>
          <w:rFonts w:ascii="Calibri" w:hAnsi="Calibri"/>
          <w:sz w:val="20"/>
        </w:rPr>
      </w:pPr>
      <w:r w:rsidRPr="003C59DF">
        <w:rPr>
          <w:rFonts w:ascii="Calibri" w:hAnsi="Calibri"/>
          <w:sz w:val="20"/>
        </w:rPr>
        <w:t>it is important to consider what has been omitted from a piece and examine the writer’s intent in doing so</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C</w:t>
      </w:r>
      <w:r w:rsidRPr="003C59DF">
        <w:rPr>
          <w:rFonts w:ascii="Courier New" w:hAnsi="Courier New"/>
          <w:sz w:val="32"/>
        </w:rPr>
        <w:t>oherence</w:t>
      </w:r>
      <w:r w:rsidRPr="003C59DF">
        <w:rPr>
          <w:rFonts w:ascii="Calibri" w:hAnsi="Calibri"/>
          <w:sz w:val="20"/>
        </w:rPr>
        <w:t xml:space="preserve"> refers to the organization and logic of a piece of writing; some considerations include:</w:t>
      </w:r>
    </w:p>
    <w:p w:rsidR="001F766D" w:rsidRPr="003C59DF" w:rsidRDefault="001F766D" w:rsidP="001F766D">
      <w:pPr>
        <w:widowControl w:val="0"/>
        <w:numPr>
          <w:ilvl w:val="0"/>
          <w:numId w:val="3"/>
        </w:numPr>
        <w:autoSpaceDE w:val="0"/>
        <w:autoSpaceDN w:val="0"/>
        <w:adjustRightInd w:val="0"/>
        <w:rPr>
          <w:rFonts w:ascii="Calibri" w:hAnsi="Calibri"/>
          <w:sz w:val="20"/>
        </w:rPr>
      </w:pPr>
      <w:r w:rsidRPr="003C59DF">
        <w:rPr>
          <w:rFonts w:ascii="Calibri" w:hAnsi="Calibri"/>
          <w:sz w:val="20"/>
        </w:rPr>
        <w:t>precision and clarity in a thesis and supportive arguments</w:t>
      </w:r>
    </w:p>
    <w:p w:rsidR="001F766D" w:rsidRPr="003C59DF" w:rsidRDefault="001F766D" w:rsidP="001F766D">
      <w:pPr>
        <w:widowControl w:val="0"/>
        <w:numPr>
          <w:ilvl w:val="0"/>
          <w:numId w:val="3"/>
        </w:numPr>
        <w:autoSpaceDE w:val="0"/>
        <w:autoSpaceDN w:val="0"/>
        <w:adjustRightInd w:val="0"/>
        <w:rPr>
          <w:rFonts w:ascii="Calibri" w:hAnsi="Calibri"/>
          <w:sz w:val="20"/>
        </w:rPr>
      </w:pPr>
      <w:r w:rsidRPr="003C59DF">
        <w:rPr>
          <w:rFonts w:ascii="Calibri" w:hAnsi="Calibri"/>
          <w:sz w:val="20"/>
        </w:rPr>
        <w:t>the arguments ordered in the most effective way for the writer’s intent</w:t>
      </w:r>
    </w:p>
    <w:p w:rsidR="001F766D" w:rsidRPr="003C59DF" w:rsidRDefault="001F766D" w:rsidP="001F766D">
      <w:pPr>
        <w:widowControl w:val="0"/>
        <w:numPr>
          <w:ilvl w:val="0"/>
          <w:numId w:val="3"/>
        </w:numPr>
        <w:autoSpaceDE w:val="0"/>
        <w:autoSpaceDN w:val="0"/>
        <w:adjustRightInd w:val="0"/>
        <w:rPr>
          <w:rFonts w:ascii="Calibri" w:hAnsi="Calibri"/>
          <w:sz w:val="20"/>
        </w:rPr>
      </w:pPr>
      <w:r w:rsidRPr="003C59DF">
        <w:rPr>
          <w:rFonts w:ascii="Calibri" w:hAnsi="Calibri"/>
          <w:sz w:val="20"/>
        </w:rPr>
        <w:t>the sentences and paragraphs “flow smoothly” for the reader; there should not be any abrupt leaps or gaps in the presentation of the ideas or story (unless the writer makes a conscious choice for a specific and appropriate effect)</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A</w:t>
      </w:r>
      <w:r w:rsidRPr="003C59DF">
        <w:rPr>
          <w:rFonts w:ascii="Courier New" w:hAnsi="Courier New"/>
          <w:sz w:val="32"/>
        </w:rPr>
        <w:t>udience</w:t>
      </w:r>
      <w:r w:rsidRPr="003C59DF">
        <w:rPr>
          <w:rFonts w:ascii="Calibri" w:hAnsi="Calibri"/>
          <w:sz w:val="20"/>
        </w:rPr>
        <w:t xml:space="preserve"> refers to the writer’s awareness of who will be reading his or her piece of writing; some considerations are:</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Who are the targeted readers?</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How well informed are they on the subject? What does the writer want the reader to learn as a result of this piece?</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What first impression is created for the reader and how does the author’s voice shape this first impression?</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How interested and attentive are they likely to be? Will they resist any of the ideas?</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What is the relationship between the writer and the reader? Employee to supervisor? Citizen to citizen? Expert to novice? Scholar to scholar? Student to teacher? Student to student?</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How much time will the reader be willing to spend reading?</w:t>
      </w:r>
    </w:p>
    <w:p w:rsidR="001F766D" w:rsidRPr="003C59DF" w:rsidRDefault="001F766D" w:rsidP="001F766D">
      <w:pPr>
        <w:widowControl w:val="0"/>
        <w:numPr>
          <w:ilvl w:val="0"/>
          <w:numId w:val="4"/>
        </w:numPr>
        <w:autoSpaceDE w:val="0"/>
        <w:autoSpaceDN w:val="0"/>
        <w:adjustRightInd w:val="0"/>
        <w:rPr>
          <w:rFonts w:ascii="Calibri" w:hAnsi="Calibri"/>
          <w:sz w:val="20"/>
        </w:rPr>
      </w:pPr>
      <w:r w:rsidRPr="003C59DF">
        <w:rPr>
          <w:rFonts w:ascii="Calibri" w:hAnsi="Calibri"/>
          <w:sz w:val="20"/>
        </w:rPr>
        <w:t>How sophisticated are the readers in regard to vocabulary and syntax?</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T</w:t>
      </w:r>
      <w:r w:rsidRPr="003C59DF">
        <w:rPr>
          <w:rFonts w:ascii="Courier New" w:hAnsi="Courier New"/>
          <w:sz w:val="32"/>
        </w:rPr>
        <w:t>one</w:t>
      </w:r>
      <w:r w:rsidRPr="003C59DF">
        <w:rPr>
          <w:rFonts w:ascii="Calibri" w:hAnsi="Calibri"/>
          <w:sz w:val="20"/>
        </w:rPr>
        <w:t xml:space="preserve"> refers to a writer’s ability to create an attitude toward the subject matter of a piece of writing. Whst does that attutude suggest about the author? Te subject? What effect is produced by the writing and how is that effect produced? The tools a writer uses to create tone: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Diction, Figurative language, Characterization, Plot, Theme, Structure</w:t>
      </w:r>
    </w:p>
    <w:p w:rsidR="001F766D" w:rsidRPr="003C59DF" w:rsidRDefault="001F766D" w:rsidP="001F766D">
      <w:pPr>
        <w:widowControl w:val="0"/>
        <w:autoSpaceDE w:val="0"/>
        <w:autoSpaceDN w:val="0"/>
        <w:adjustRightInd w:val="0"/>
        <w:rPr>
          <w:rFonts w:ascii="Calibri" w:hAnsi="Calibri"/>
          <w:sz w:val="20"/>
        </w:rPr>
      </w:pPr>
      <w:r w:rsidRPr="003C59DF">
        <w:rPr>
          <w:rFonts w:ascii="Courier New" w:hAnsi="Courier New"/>
          <w:b/>
          <w:sz w:val="48"/>
        </w:rPr>
        <w:t>S</w:t>
      </w:r>
      <w:r w:rsidRPr="003C59DF">
        <w:rPr>
          <w:rFonts w:ascii="Courier New" w:hAnsi="Courier New"/>
          <w:sz w:val="32"/>
        </w:rPr>
        <w:t>yntax</w:t>
      </w:r>
      <w:r w:rsidRPr="003C59DF">
        <w:rPr>
          <w:rFonts w:ascii="Calibri" w:hAnsi="Calibri"/>
          <w:sz w:val="20"/>
        </w:rPr>
        <w:t xml:space="preserve"> refers to the arrangement--the ordering, grouping, and placement--of words within a phrase, clause, or sentence. Some considerations:</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Type of sentence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Length of sentence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Subtle shifts or abrupt changes in sentence length or patterns</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Punctuation use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Use of repetition</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Language patterns / rhythm / cadence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lastRenderedPageBreak/>
        <w:t>How all of the above factors contribute to narrative pace</w:t>
      </w:r>
    </w:p>
    <w:p w:rsidR="001F766D" w:rsidRPr="003C59DF" w:rsidRDefault="001F766D" w:rsidP="001F766D">
      <w:pPr>
        <w:widowControl w:val="0"/>
        <w:numPr>
          <w:ilvl w:val="0"/>
          <w:numId w:val="5"/>
        </w:numPr>
        <w:autoSpaceDE w:val="0"/>
        <w:autoSpaceDN w:val="0"/>
        <w:adjustRightInd w:val="0"/>
        <w:rPr>
          <w:rFonts w:ascii="Calibri" w:hAnsi="Calibri"/>
          <w:sz w:val="20"/>
        </w:rPr>
      </w:pPr>
      <w:r w:rsidRPr="003C59DF">
        <w:rPr>
          <w:rFonts w:ascii="Calibri" w:hAnsi="Calibri"/>
          <w:sz w:val="20"/>
        </w:rPr>
        <w:t>The use of active and/or passive voice</w:t>
      </w:r>
    </w:p>
    <w:p w:rsidR="001F766D" w:rsidRPr="003C59DF" w:rsidRDefault="001F766D" w:rsidP="001F766D">
      <w:pPr>
        <w:widowControl w:val="0"/>
        <w:autoSpaceDE w:val="0"/>
        <w:autoSpaceDN w:val="0"/>
        <w:adjustRightInd w:val="0"/>
        <w:rPr>
          <w:rFonts w:ascii="Courier New" w:hAnsi="Courier New"/>
          <w:b/>
          <w:sz w:val="36"/>
        </w:rPr>
      </w:pPr>
      <w:r w:rsidRPr="003C59DF">
        <w:rPr>
          <w:rFonts w:ascii="Courier New" w:hAnsi="Courier New"/>
          <w:b/>
          <w:sz w:val="56"/>
        </w:rPr>
        <w:t>S.O.A.P.S.Tone</w:t>
      </w:r>
      <w:r w:rsidRPr="003C59DF">
        <w:rPr>
          <w:rFonts w:ascii="Calibri" w:hAnsi="Calibri"/>
          <w:b/>
        </w:rPr>
        <w:t xml:space="preserve"> </w:t>
      </w:r>
      <w:r w:rsidRPr="003C59DF">
        <w:rPr>
          <w:rFonts w:ascii="Courier New" w:hAnsi="Courier New"/>
          <w:b/>
          <w:sz w:val="36"/>
        </w:rPr>
        <w:t>– Analyzing point of view</w:t>
      </w:r>
    </w:p>
    <w:p w:rsidR="001F766D" w:rsidRPr="003C59DF" w:rsidRDefault="001F766D" w:rsidP="001F766D">
      <w:pPr>
        <w:widowControl w:val="0"/>
        <w:autoSpaceDE w:val="0"/>
        <w:autoSpaceDN w:val="0"/>
        <w:adjustRightInd w:val="0"/>
        <w:rPr>
          <w:rFonts w:ascii="Courier New" w:hAnsi="Courier New"/>
          <w:b/>
          <w:sz w:val="36"/>
        </w:rPr>
      </w:pP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S</w:t>
      </w:r>
      <w:r w:rsidRPr="003C59DF">
        <w:rPr>
          <w:rFonts w:ascii="Courier New" w:hAnsi="Courier New"/>
          <w:sz w:val="32"/>
        </w:rPr>
        <w:t>peaker:</w:t>
      </w:r>
      <w:r w:rsidRPr="003C59DF">
        <w:rPr>
          <w:rFonts w:ascii="Calibri" w:hAnsi="Calibri"/>
          <w:sz w:val="32"/>
        </w:rPr>
        <w:t xml:space="preserve"> </w:t>
      </w:r>
      <w:r w:rsidRPr="003C59DF">
        <w:rPr>
          <w:rFonts w:ascii="Calibri" w:hAnsi="Calibri"/>
        </w:rPr>
        <w:t>Is there someone identified as the speaker? Can you make some assumptions about this person? What class does the author come from? What political bias can be inferred? What gender?</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O</w:t>
      </w:r>
      <w:r w:rsidRPr="003C59DF">
        <w:rPr>
          <w:rFonts w:ascii="Courier New" w:hAnsi="Courier New"/>
          <w:sz w:val="32"/>
        </w:rPr>
        <w:t>ccasion:</w:t>
      </w:r>
      <w:r w:rsidRPr="003C59DF">
        <w:rPr>
          <w:rFonts w:ascii="Calibri" w:hAnsi="Calibri"/>
        </w:rPr>
        <w:t xml:space="preserve"> What may have prompted the author to write this piece? What event led to its publication or development?</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A</w:t>
      </w:r>
      <w:r w:rsidRPr="003C59DF">
        <w:rPr>
          <w:rFonts w:ascii="Courier New" w:hAnsi="Courier New"/>
          <w:sz w:val="32"/>
        </w:rPr>
        <w:t>udience:</w:t>
      </w:r>
      <w:r w:rsidRPr="003C59DF">
        <w:rPr>
          <w:rFonts w:ascii="Calibri" w:hAnsi="Calibri"/>
        </w:rPr>
        <w:t xml:space="preserve"> Does the speaker identify an audience? What assumptions can you make about the audience? Is it a mixed in terms of: race, politics, gender, social class, religion, etc.? Who was the document created for? Does the speaker use language that is specific for a unique audience? Does the speaker evoke: Nation? Liberty? God? History? Hell? Does the speaker allude to any particular time in history such as: Ancient Times? Industrial Revolution? World Wars? Vietnam?</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P</w:t>
      </w:r>
      <w:r w:rsidRPr="003C59DF">
        <w:rPr>
          <w:rFonts w:ascii="Courier New" w:hAnsi="Courier New"/>
          <w:sz w:val="32"/>
        </w:rPr>
        <w:t>urpose:</w:t>
      </w:r>
      <w:r w:rsidRPr="003C59DF">
        <w:rPr>
          <w:rFonts w:ascii="Calibri" w:hAnsi="Calibri"/>
        </w:rPr>
        <w:t xml:space="preserve"> What is the speaker’s purpose? In what ways does the author convey this message? What seems to be the emotional state of the speaker? How is the speaker trying to spark a reaction in the audience? What words or phrases show the speaker’s tone? How is this document supposed to make you feel?</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S</w:t>
      </w:r>
      <w:r w:rsidRPr="003C59DF">
        <w:rPr>
          <w:rFonts w:ascii="Courier New" w:hAnsi="Courier New"/>
          <w:sz w:val="32"/>
        </w:rPr>
        <w:t>ubject:</w:t>
      </w:r>
      <w:r w:rsidRPr="003C59DF">
        <w:rPr>
          <w:rFonts w:ascii="Calibri" w:hAnsi="Calibri"/>
        </w:rPr>
        <w:t xml:space="preserve"> What is the subject of the piece? How do you know this? How has the subject been selected and presented by the author?</w:t>
      </w:r>
    </w:p>
    <w:p w:rsidR="001F766D" w:rsidRPr="003C59DF" w:rsidRDefault="001F766D" w:rsidP="001F766D">
      <w:pPr>
        <w:widowControl w:val="0"/>
        <w:autoSpaceDE w:val="0"/>
        <w:autoSpaceDN w:val="0"/>
        <w:adjustRightInd w:val="0"/>
        <w:ind w:left="720" w:hanging="720"/>
        <w:rPr>
          <w:rFonts w:ascii="Calibri" w:hAnsi="Calibri"/>
        </w:rPr>
      </w:pPr>
    </w:p>
    <w:p w:rsidR="001F766D" w:rsidRPr="003C59DF" w:rsidRDefault="001F766D" w:rsidP="001F766D">
      <w:pPr>
        <w:ind w:left="720" w:hanging="720"/>
        <w:rPr>
          <w:rFonts w:ascii="Calibri" w:hAnsi="Calibri"/>
        </w:rPr>
      </w:pPr>
      <w:r w:rsidRPr="003C59DF">
        <w:rPr>
          <w:rFonts w:ascii="Courier New" w:hAnsi="Courier New"/>
          <w:b/>
          <w:sz w:val="44"/>
        </w:rPr>
        <w:t>Tone</w:t>
      </w:r>
      <w:r w:rsidRPr="003C59DF">
        <w:rPr>
          <w:rFonts w:ascii="Courier New" w:hAnsi="Courier New"/>
          <w:sz w:val="44"/>
        </w:rPr>
        <w:t>:</w:t>
      </w:r>
      <w:r w:rsidRPr="003C59DF">
        <w:rPr>
          <w:rFonts w:ascii="Calibri" w:hAnsi="Calibri"/>
        </w:rPr>
        <w:t xml:space="preserve"> What is the author’s attitude toward the subject? How is the writer’s attitude revealed? The tools a writer uses to create are diction, figurative language, characterization, plot, theme, structure</w:t>
      </w:r>
    </w:p>
    <w:p w:rsidR="001F766D" w:rsidRPr="003C59DF" w:rsidRDefault="001F766D" w:rsidP="003C59DF">
      <w:pPr>
        <w:keepNext/>
        <w:keepLines/>
        <w:pageBreakBefore/>
        <w:jc w:val="center"/>
        <w:rPr>
          <w:rFonts w:ascii="Courier New" w:hAnsi="Courier New"/>
          <w:b/>
          <w:sz w:val="72"/>
        </w:rPr>
      </w:pPr>
      <w:r w:rsidRPr="003C59DF">
        <w:rPr>
          <w:rFonts w:ascii="Courier New" w:hAnsi="Courier New"/>
          <w:b/>
          <w:sz w:val="72"/>
        </w:rPr>
        <w:lastRenderedPageBreak/>
        <w:t>S.O.A.P.S.Tone</w:t>
      </w:r>
    </w:p>
    <w:p w:rsidR="001F766D" w:rsidRPr="003C59DF" w:rsidRDefault="001F766D" w:rsidP="001F766D">
      <w:pPr>
        <w:jc w:val="center"/>
        <w:rPr>
          <w:rFonts w:ascii="Courier New" w:hAnsi="Courier New"/>
          <w:sz w:val="36"/>
        </w:rPr>
      </w:pPr>
      <w:r w:rsidRPr="003C59DF">
        <w:rPr>
          <w:rFonts w:ascii="Courier New" w:hAnsi="Courier New"/>
          <w:sz w:val="36"/>
        </w:rPr>
        <w:t>(</w:t>
      </w:r>
      <w:r w:rsidRPr="003C59DF">
        <w:rPr>
          <w:rFonts w:ascii="Courier New" w:hAnsi="Courier New"/>
          <w:b/>
          <w:sz w:val="36"/>
        </w:rPr>
        <w:t>S</w:t>
      </w:r>
      <w:r w:rsidRPr="003C59DF">
        <w:rPr>
          <w:rFonts w:ascii="Courier New" w:hAnsi="Courier New"/>
          <w:sz w:val="36"/>
        </w:rPr>
        <w:t xml:space="preserve">ubject.  </w:t>
      </w:r>
      <w:r w:rsidRPr="003C59DF">
        <w:rPr>
          <w:rFonts w:ascii="Courier New" w:hAnsi="Courier New"/>
          <w:b/>
          <w:sz w:val="36"/>
        </w:rPr>
        <w:t>O</w:t>
      </w:r>
      <w:r w:rsidRPr="003C59DF">
        <w:rPr>
          <w:rFonts w:ascii="Courier New" w:hAnsi="Courier New"/>
          <w:sz w:val="36"/>
        </w:rPr>
        <w:t xml:space="preserve">ccasion.  </w:t>
      </w:r>
      <w:r w:rsidRPr="003C59DF">
        <w:rPr>
          <w:rFonts w:ascii="Courier New" w:hAnsi="Courier New"/>
          <w:b/>
          <w:sz w:val="36"/>
        </w:rPr>
        <w:t>A</w:t>
      </w:r>
      <w:r w:rsidRPr="003C59DF">
        <w:rPr>
          <w:rFonts w:ascii="Courier New" w:hAnsi="Courier New"/>
          <w:sz w:val="36"/>
        </w:rPr>
        <w:t xml:space="preserve">udience.  </w:t>
      </w:r>
      <w:r w:rsidRPr="003C59DF">
        <w:rPr>
          <w:rFonts w:ascii="Courier New" w:hAnsi="Courier New"/>
          <w:b/>
          <w:sz w:val="36"/>
        </w:rPr>
        <w:t>P</w:t>
      </w:r>
      <w:r w:rsidRPr="003C59DF">
        <w:rPr>
          <w:rFonts w:ascii="Courier New" w:hAnsi="Courier New"/>
          <w:sz w:val="36"/>
        </w:rPr>
        <w:t xml:space="preserve">urpose.  </w:t>
      </w:r>
      <w:r w:rsidRPr="003C59DF">
        <w:rPr>
          <w:rFonts w:ascii="Courier New" w:hAnsi="Courier New"/>
          <w:b/>
          <w:sz w:val="36"/>
        </w:rPr>
        <w:t>S</w:t>
      </w:r>
      <w:r w:rsidRPr="003C59DF">
        <w:rPr>
          <w:rFonts w:ascii="Courier New" w:hAnsi="Courier New"/>
          <w:sz w:val="36"/>
        </w:rPr>
        <w:t xml:space="preserve">peaker.  </w:t>
      </w:r>
      <w:r w:rsidRPr="003C59DF">
        <w:rPr>
          <w:rFonts w:ascii="Courier New" w:hAnsi="Courier New"/>
          <w:b/>
          <w:bCs/>
          <w:sz w:val="36"/>
        </w:rPr>
        <w:t>T</w:t>
      </w:r>
      <w:r w:rsidRPr="003C59DF">
        <w:rPr>
          <w:rFonts w:ascii="Courier New" w:hAnsi="Courier New"/>
          <w:sz w:val="36"/>
        </w:rPr>
        <w:t>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8783"/>
      </w:tblGrid>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Subject</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Occasion</w:t>
            </w:r>
          </w:p>
        </w:tc>
        <w:tc>
          <w:tcPr>
            <w:tcW w:w="9484" w:type="dxa"/>
          </w:tcPr>
          <w:p w:rsidR="001F766D" w:rsidRPr="003C59DF" w:rsidRDefault="001F766D">
            <w:pPr>
              <w:rPr>
                <w:rFonts w:ascii="Courier New" w:hAnsi="Courier New"/>
              </w:rPr>
            </w:pPr>
            <w:r w:rsidRPr="003C59DF">
              <w:rPr>
                <w:rFonts w:ascii="Courier New" w:hAnsi="Courier New"/>
              </w:rPr>
              <w:t xml:space="preserve">Setting – </w:t>
            </w:r>
          </w:p>
          <w:p w:rsidR="001F766D" w:rsidRPr="003C59DF" w:rsidRDefault="001F766D">
            <w:pPr>
              <w:rPr>
                <w:rFonts w:ascii="Courier New" w:hAnsi="Courier New"/>
              </w:rPr>
            </w:pPr>
          </w:p>
          <w:p w:rsidR="001F766D" w:rsidRPr="00C559B4" w:rsidRDefault="001F766D">
            <w:pPr>
              <w:rPr>
                <w:rFonts w:ascii="American Typewriter" w:hAnsi="American Typewriter"/>
              </w:rPr>
            </w:pPr>
            <w:r w:rsidRPr="003C59DF">
              <w:rPr>
                <w:rFonts w:ascii="Courier New" w:hAnsi="Courier New"/>
              </w:rPr>
              <w:t xml:space="preserve">Prompt – </w:t>
            </w:r>
          </w:p>
        </w:tc>
      </w:tr>
      <w:tr w:rsidR="001F766D" w:rsidRPr="00C559B4">
        <w:tblPrEx>
          <w:tblCellMar>
            <w:top w:w="0" w:type="dxa"/>
            <w:bottom w:w="0" w:type="dxa"/>
          </w:tblCellMar>
        </w:tblPrEx>
        <w:trPr>
          <w:trHeight w:val="93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Audience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Purpose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Speaker</w:t>
            </w:r>
          </w:p>
        </w:tc>
        <w:tc>
          <w:tcPr>
            <w:tcW w:w="9484" w:type="dxa"/>
          </w:tcPr>
          <w:p w:rsidR="001F766D" w:rsidRPr="003C59DF" w:rsidRDefault="001F766D">
            <w:pPr>
              <w:rPr>
                <w:rFonts w:ascii="Courier New" w:hAnsi="Courier New"/>
              </w:rPr>
            </w:pPr>
            <w:r w:rsidRPr="003C59DF">
              <w:rPr>
                <w:rFonts w:ascii="Courier New" w:hAnsi="Courier New"/>
              </w:rPr>
              <w:t xml:space="preserve">Who – </w:t>
            </w:r>
          </w:p>
          <w:p w:rsidR="001F766D" w:rsidRPr="003C59DF" w:rsidRDefault="001F766D">
            <w:pPr>
              <w:rPr>
                <w:rFonts w:ascii="Courier New" w:hAnsi="Courier New"/>
              </w:rPr>
            </w:pPr>
          </w:p>
          <w:p w:rsidR="001F766D" w:rsidRPr="00C559B4" w:rsidRDefault="001F766D">
            <w:pPr>
              <w:rPr>
                <w:rFonts w:ascii="American Typewriter" w:hAnsi="American Typewriter"/>
              </w:rPr>
            </w:pPr>
            <w:r w:rsidRPr="003C59DF">
              <w:rPr>
                <w:rFonts w:ascii="Courier New" w:hAnsi="Courier New"/>
              </w:rPr>
              <w:t xml:space="preserve">Point-of-view – </w:t>
            </w:r>
          </w:p>
        </w:tc>
      </w:tr>
      <w:tr w:rsidR="001F766D" w:rsidRPr="00C559B4">
        <w:tblPrEx>
          <w:tblCellMar>
            <w:top w:w="0" w:type="dxa"/>
            <w:bottom w:w="0" w:type="dxa"/>
          </w:tblCellMar>
        </w:tblPrEx>
        <w:trPr>
          <w:trHeight w:val="98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C559B4" w:rsidRDefault="001F766D">
            <w:pPr>
              <w:rPr>
                <w:rFonts w:ascii="American Typewriter" w:hAnsi="American Typewriter"/>
              </w:rPr>
            </w:pPr>
          </w:p>
        </w:tc>
      </w:tr>
      <w:tr w:rsidR="001F766D" w:rsidRPr="00C559B4">
        <w:tblPrEx>
          <w:tblCellMar>
            <w:top w:w="0" w:type="dxa"/>
            <w:bottom w:w="0" w:type="dxa"/>
          </w:tblCellMar>
        </w:tblPrEx>
        <w:trPr>
          <w:trHeight w:val="935"/>
        </w:trPr>
        <w:tc>
          <w:tcPr>
            <w:tcW w:w="1188" w:type="dxa"/>
          </w:tcPr>
          <w:p w:rsidR="001F766D" w:rsidRPr="00C559B4" w:rsidRDefault="001F766D">
            <w:pPr>
              <w:pStyle w:val="Heading1"/>
              <w:rPr>
                <w:rFonts w:ascii="American Typewriter" w:hAnsi="American Typewriter"/>
              </w:rPr>
            </w:pPr>
            <w:r w:rsidRPr="003C59DF">
              <w:rPr>
                <w:rFonts w:ascii="Courier New" w:hAnsi="Courier New"/>
              </w:rPr>
              <w:t>Tone</w:t>
            </w:r>
          </w:p>
        </w:tc>
        <w:tc>
          <w:tcPr>
            <w:tcW w:w="9484" w:type="dxa"/>
          </w:tcPr>
          <w:p w:rsidR="001F766D" w:rsidRPr="00C559B4" w:rsidRDefault="001F766D">
            <w:pPr>
              <w:rPr>
                <w:rFonts w:ascii="American Typewriter" w:hAnsi="American Typewriter"/>
              </w:rPr>
            </w:pPr>
          </w:p>
        </w:tc>
      </w:tr>
      <w:tr w:rsidR="001F766D" w:rsidRPr="003C59DF">
        <w:tblPrEx>
          <w:tblCellMar>
            <w:top w:w="0" w:type="dxa"/>
            <w:bottom w:w="0" w:type="dxa"/>
          </w:tblCellMar>
        </w:tblPrEx>
        <w:trPr>
          <w:trHeight w:val="935"/>
        </w:trPr>
        <w:tc>
          <w:tcPr>
            <w:tcW w:w="1188" w:type="dxa"/>
          </w:tcPr>
          <w:p w:rsidR="001F766D" w:rsidRPr="003C59DF" w:rsidRDefault="001F766D">
            <w:pPr>
              <w:jc w:val="right"/>
              <w:rPr>
                <w:rFonts w:ascii="Courier New" w:hAnsi="Courier New"/>
                <w:sz w:val="20"/>
              </w:rPr>
            </w:pPr>
            <w:r w:rsidRPr="003C59DF">
              <w:rPr>
                <w:rFonts w:ascii="Courier New" w:hAnsi="Courier New"/>
                <w:sz w:val="20"/>
              </w:rPr>
              <w:t>Evidence</w:t>
            </w:r>
          </w:p>
          <w:p w:rsidR="001F766D" w:rsidRPr="00C559B4" w:rsidRDefault="001F766D">
            <w:pPr>
              <w:jc w:val="right"/>
              <w:rPr>
                <w:rFonts w:ascii="American Typewriter" w:hAnsi="American Typewriter"/>
                <w:sz w:val="20"/>
              </w:rPr>
            </w:pPr>
            <w:r w:rsidRPr="003C59DF">
              <w:rPr>
                <w:rFonts w:ascii="Courier New" w:hAnsi="Courier New"/>
                <w:sz w:val="20"/>
              </w:rPr>
              <w:t>(include quote)</w:t>
            </w:r>
          </w:p>
        </w:tc>
        <w:tc>
          <w:tcPr>
            <w:tcW w:w="9484" w:type="dxa"/>
          </w:tcPr>
          <w:p w:rsidR="001F766D" w:rsidRPr="003C59DF" w:rsidRDefault="001F766D">
            <w:pPr>
              <w:rPr>
                <w:rFonts w:ascii="Courier New" w:hAnsi="Courier New"/>
              </w:rPr>
            </w:pPr>
          </w:p>
        </w:tc>
      </w:tr>
    </w:tbl>
    <w:p w:rsidR="001F766D" w:rsidRDefault="001F766D" w:rsidP="001F766D">
      <w:pPr>
        <w:pStyle w:val="BodyText"/>
      </w:pPr>
    </w:p>
    <w:p w:rsidR="001F766D" w:rsidRPr="003C59DF" w:rsidRDefault="001F766D" w:rsidP="003C59DF">
      <w:pPr>
        <w:keepNext/>
        <w:keepLines/>
        <w:pageBreakBefore/>
        <w:widowControl w:val="0"/>
        <w:autoSpaceDE w:val="0"/>
        <w:autoSpaceDN w:val="0"/>
        <w:adjustRightInd w:val="0"/>
        <w:jc w:val="center"/>
        <w:rPr>
          <w:rFonts w:ascii="Courier New" w:hAnsi="Courier New" w:cs="Arial"/>
          <w:sz w:val="56"/>
          <w:szCs w:val="26"/>
        </w:rPr>
      </w:pPr>
      <w:r w:rsidRPr="003C59DF">
        <w:rPr>
          <w:rFonts w:ascii="Courier New" w:hAnsi="Courier New" w:cs="Arial"/>
          <w:b/>
          <w:bCs/>
          <w:sz w:val="56"/>
          <w:szCs w:val="36"/>
        </w:rPr>
        <w:lastRenderedPageBreak/>
        <w:t>O.P.T.I.C.</w:t>
      </w:r>
    </w:p>
    <w:p w:rsidR="001F766D" w:rsidRPr="003C59DF" w:rsidRDefault="001F766D" w:rsidP="001F766D">
      <w:pPr>
        <w:widowControl w:val="0"/>
        <w:autoSpaceDE w:val="0"/>
        <w:autoSpaceDN w:val="0"/>
        <w:adjustRightInd w:val="0"/>
        <w:rPr>
          <w:rFonts w:ascii="Courier New" w:hAnsi="Courier New" w:cs="Arial"/>
          <w:sz w:val="26"/>
          <w:szCs w:val="26"/>
        </w:rPr>
      </w:pPr>
    </w:p>
    <w:p w:rsidR="001F766D" w:rsidRPr="003C59DF" w:rsidRDefault="001F766D" w:rsidP="001F766D">
      <w:pPr>
        <w:rPr>
          <w:rFonts w:ascii="Courier New" w:hAnsi="Courier New"/>
          <w:sz w:val="28"/>
        </w:rPr>
      </w:pPr>
      <w:r w:rsidRPr="003C59DF">
        <w:rPr>
          <w:rFonts w:ascii="Courier New" w:hAnsi="Courier New"/>
          <w:sz w:val="28"/>
        </w:rPr>
        <w:t xml:space="preserve">Paying attention to the details is a habit that is a necessary part of effective analysis. As you analyze visual texts, including paintings, photographs, advertisements, maps, charts or graphs, the </w:t>
      </w:r>
      <w:r w:rsidRPr="003C59DF">
        <w:rPr>
          <w:rFonts w:ascii="Courier New" w:hAnsi="Courier New"/>
          <w:b/>
          <w:sz w:val="28"/>
        </w:rPr>
        <w:t xml:space="preserve">OPTIC </w:t>
      </w:r>
      <w:r w:rsidRPr="003C59DF">
        <w:rPr>
          <w:rFonts w:ascii="Courier New" w:hAnsi="Courier New"/>
          <w:sz w:val="28"/>
        </w:rPr>
        <w:t>strategy can help you construct meaning. As you examine a visual text, respond to each element:</w:t>
      </w:r>
    </w:p>
    <w:p w:rsidR="001F766D" w:rsidRPr="003C59DF" w:rsidRDefault="001F766D" w:rsidP="001F766D">
      <w:pPr>
        <w:rPr>
          <w:rFonts w:ascii="Courier New" w:hAnsi="Courier New"/>
          <w:sz w:val="28"/>
        </w:rPr>
      </w:pPr>
    </w:p>
    <w:p w:rsidR="001F766D" w:rsidRPr="003C59DF" w:rsidRDefault="001F766D" w:rsidP="001F766D">
      <w:pPr>
        <w:widowControl w:val="0"/>
        <w:autoSpaceDE w:val="0"/>
        <w:autoSpaceDN w:val="0"/>
        <w:adjustRightInd w:val="0"/>
        <w:rPr>
          <w:rFonts w:ascii="Courier New" w:hAnsi="Courier New" w:cs="Georgia"/>
          <w:b/>
          <w:bCs/>
          <w:sz w:val="44"/>
          <w:szCs w:val="32"/>
        </w:rPr>
      </w:pPr>
      <w:r w:rsidRPr="003C59DF">
        <w:rPr>
          <w:rFonts w:ascii="Courier New" w:hAnsi="Courier New" w:cs="Georgia"/>
          <w:b/>
          <w:bCs/>
          <w:sz w:val="44"/>
          <w:szCs w:val="32"/>
          <w:u w:val="single"/>
        </w:rPr>
        <w:t>O</w:t>
      </w:r>
      <w:r w:rsidRPr="003C59DF">
        <w:rPr>
          <w:rFonts w:ascii="Courier New" w:hAnsi="Courier New" w:cs="Georgia"/>
          <w:bCs/>
          <w:sz w:val="44"/>
          <w:szCs w:val="32"/>
        </w:rPr>
        <w:t>verview</w:t>
      </w:r>
    </w:p>
    <w:p w:rsidR="001F766D" w:rsidRPr="003C59DF" w:rsidRDefault="001F766D" w:rsidP="001F766D">
      <w:pPr>
        <w:widowControl w:val="0"/>
        <w:autoSpaceDE w:val="0"/>
        <w:autoSpaceDN w:val="0"/>
        <w:adjustRightInd w:val="0"/>
        <w:rPr>
          <w:rFonts w:ascii="Courier New" w:hAnsi="Courier New" w:cs="Georgia"/>
          <w:sz w:val="28"/>
          <w:szCs w:val="32"/>
        </w:rPr>
      </w:pPr>
      <w:r w:rsidRPr="003C59DF">
        <w:rPr>
          <w:rFonts w:ascii="Courier New" w:hAnsi="Courier New" w:cs="Georgia"/>
          <w:sz w:val="28"/>
          <w:szCs w:val="32"/>
        </w:rPr>
        <w:t xml:space="preserve">Write a brief </w:t>
      </w:r>
      <w:r w:rsidRPr="003C59DF">
        <w:rPr>
          <w:rFonts w:ascii="Courier New" w:hAnsi="Courier New" w:cs="Georgia"/>
          <w:b/>
          <w:i/>
          <w:sz w:val="28"/>
          <w:szCs w:val="32"/>
        </w:rPr>
        <w:t>overview</w:t>
      </w:r>
      <w:r w:rsidRPr="003C59DF">
        <w:rPr>
          <w:rFonts w:ascii="Courier New" w:hAnsi="Courier New" w:cs="Georgia"/>
          <w:sz w:val="28"/>
          <w:szCs w:val="32"/>
        </w:rPr>
        <w:t xml:space="preserve"> of the image:  in one complete sentence, what is this image about?.</w:t>
      </w:r>
    </w:p>
    <w:p w:rsidR="001F766D" w:rsidRPr="003C59DF" w:rsidRDefault="001F766D" w:rsidP="001F766D">
      <w:pPr>
        <w:widowControl w:val="0"/>
        <w:autoSpaceDE w:val="0"/>
        <w:autoSpaceDN w:val="0"/>
        <w:adjustRightInd w:val="0"/>
        <w:rPr>
          <w:rFonts w:ascii="Courier New" w:hAnsi="Courier New" w:cs="Arial"/>
          <w:sz w:val="26"/>
          <w:szCs w:val="26"/>
        </w:rPr>
      </w:pPr>
    </w:p>
    <w:p w:rsidR="001F766D" w:rsidRPr="003C59DF" w:rsidRDefault="001F766D" w:rsidP="001F766D">
      <w:pPr>
        <w:widowControl w:val="0"/>
        <w:autoSpaceDE w:val="0"/>
        <w:autoSpaceDN w:val="0"/>
        <w:adjustRightInd w:val="0"/>
        <w:rPr>
          <w:rFonts w:ascii="Courier New" w:hAnsi="Courier New" w:cs="Georgia"/>
          <w:b/>
          <w:bCs/>
          <w:sz w:val="44"/>
          <w:szCs w:val="32"/>
        </w:rPr>
      </w:pPr>
      <w:r w:rsidRPr="003C59DF">
        <w:rPr>
          <w:rFonts w:ascii="Courier New" w:hAnsi="Courier New" w:cs="Georgia"/>
          <w:b/>
          <w:bCs/>
          <w:sz w:val="44"/>
          <w:szCs w:val="32"/>
          <w:u w:val="single"/>
        </w:rPr>
        <w:t>P</w:t>
      </w:r>
      <w:r w:rsidRPr="003C59DF">
        <w:rPr>
          <w:rFonts w:ascii="Courier New" w:hAnsi="Courier New" w:cs="Georgia"/>
          <w:bCs/>
          <w:sz w:val="44"/>
          <w:szCs w:val="32"/>
        </w:rPr>
        <w:t>arts</w:t>
      </w:r>
    </w:p>
    <w:p w:rsidR="001F766D" w:rsidRPr="003C59DF" w:rsidRDefault="001F766D" w:rsidP="001F766D">
      <w:pPr>
        <w:widowControl w:val="0"/>
        <w:autoSpaceDE w:val="0"/>
        <w:autoSpaceDN w:val="0"/>
        <w:adjustRightInd w:val="0"/>
        <w:rPr>
          <w:rFonts w:ascii="Courier New" w:hAnsi="Courier New" w:cs="Georgia"/>
          <w:sz w:val="28"/>
          <w:szCs w:val="32"/>
        </w:rPr>
      </w:pPr>
      <w:r w:rsidRPr="003C59DF">
        <w:rPr>
          <w:rFonts w:ascii="Courier New" w:hAnsi="Courier New" w:cs="Georgia"/>
          <w:sz w:val="28"/>
          <w:szCs w:val="32"/>
        </w:rPr>
        <w:t xml:space="preserve">Key in on all of the </w:t>
      </w:r>
      <w:r w:rsidRPr="003C59DF">
        <w:rPr>
          <w:rFonts w:ascii="Courier New" w:hAnsi="Courier New" w:cs="Georgia"/>
          <w:b/>
          <w:i/>
          <w:sz w:val="28"/>
          <w:szCs w:val="32"/>
        </w:rPr>
        <w:t>parts</w:t>
      </w:r>
      <w:r w:rsidRPr="003C59DF">
        <w:rPr>
          <w:rFonts w:ascii="Courier New" w:hAnsi="Courier New" w:cs="Georgia"/>
          <w:sz w:val="28"/>
          <w:szCs w:val="32"/>
        </w:rPr>
        <w:t xml:space="preserve"> by noting any details that seem important. This can be anything: color, figures, textures, scenery, groupings, shadings, patterns, numbers, etc.</w:t>
      </w:r>
    </w:p>
    <w:p w:rsidR="001F766D" w:rsidRPr="003C59DF" w:rsidRDefault="001F766D" w:rsidP="001F766D">
      <w:pPr>
        <w:widowControl w:val="0"/>
        <w:autoSpaceDE w:val="0"/>
        <w:autoSpaceDN w:val="0"/>
        <w:adjustRightInd w:val="0"/>
        <w:rPr>
          <w:rFonts w:ascii="Courier New" w:hAnsi="Courier New" w:cs="Georgia"/>
          <w:sz w:val="28"/>
          <w:szCs w:val="32"/>
        </w:rPr>
      </w:pPr>
    </w:p>
    <w:p w:rsidR="001F766D" w:rsidRPr="003C59DF" w:rsidRDefault="001F766D" w:rsidP="001F766D">
      <w:pPr>
        <w:widowControl w:val="0"/>
        <w:autoSpaceDE w:val="0"/>
        <w:autoSpaceDN w:val="0"/>
        <w:adjustRightInd w:val="0"/>
        <w:rPr>
          <w:rFonts w:ascii="Courier New" w:hAnsi="Courier New" w:cs="Georgia"/>
          <w:b/>
          <w:bCs/>
          <w:sz w:val="44"/>
          <w:szCs w:val="32"/>
        </w:rPr>
      </w:pPr>
      <w:r w:rsidRPr="003C59DF">
        <w:rPr>
          <w:rFonts w:ascii="Courier New" w:hAnsi="Courier New" w:cs="Georgia"/>
          <w:b/>
          <w:bCs/>
          <w:sz w:val="44"/>
          <w:szCs w:val="32"/>
          <w:u w:val="single"/>
        </w:rPr>
        <w:t>T</w:t>
      </w:r>
      <w:r w:rsidRPr="003C59DF">
        <w:rPr>
          <w:rFonts w:ascii="Courier New" w:hAnsi="Courier New" w:cs="Georgia"/>
          <w:bCs/>
          <w:sz w:val="44"/>
          <w:szCs w:val="32"/>
        </w:rPr>
        <w:t xml:space="preserve">itle / </w:t>
      </w:r>
      <w:r w:rsidRPr="003C59DF">
        <w:rPr>
          <w:rFonts w:ascii="Courier New" w:hAnsi="Courier New" w:cs="Georgia"/>
          <w:b/>
          <w:bCs/>
          <w:sz w:val="44"/>
          <w:szCs w:val="32"/>
          <w:u w:val="single"/>
        </w:rPr>
        <w:t>T</w:t>
      </w:r>
      <w:r w:rsidRPr="003C59DF">
        <w:rPr>
          <w:rFonts w:ascii="Courier New" w:hAnsi="Courier New" w:cs="Georgia"/>
          <w:bCs/>
          <w:sz w:val="44"/>
          <w:szCs w:val="32"/>
        </w:rPr>
        <w:t>ext</w:t>
      </w:r>
    </w:p>
    <w:p w:rsidR="001F766D" w:rsidRPr="003C59DF" w:rsidRDefault="001F766D" w:rsidP="001F766D">
      <w:pPr>
        <w:widowControl w:val="0"/>
        <w:autoSpaceDE w:val="0"/>
        <w:autoSpaceDN w:val="0"/>
        <w:adjustRightInd w:val="0"/>
        <w:rPr>
          <w:rFonts w:ascii="Courier New" w:hAnsi="Courier New" w:cs="Georgia"/>
          <w:sz w:val="28"/>
          <w:szCs w:val="32"/>
        </w:rPr>
      </w:pPr>
      <w:r w:rsidRPr="003C59DF">
        <w:rPr>
          <w:rFonts w:ascii="Courier New" w:hAnsi="Courier New" w:cs="Georgia"/>
          <w:sz w:val="28"/>
          <w:szCs w:val="32"/>
        </w:rPr>
        <w:t xml:space="preserve">Use the </w:t>
      </w:r>
      <w:r w:rsidRPr="003C59DF">
        <w:rPr>
          <w:rFonts w:ascii="Courier New" w:hAnsi="Courier New" w:cs="Georgia"/>
          <w:b/>
          <w:i/>
          <w:sz w:val="28"/>
          <w:szCs w:val="32"/>
        </w:rPr>
        <w:t>title</w:t>
      </w:r>
      <w:r w:rsidRPr="003C59DF">
        <w:rPr>
          <w:rFonts w:ascii="Courier New" w:hAnsi="Courier New" w:cs="Georgia"/>
          <w:sz w:val="28"/>
          <w:szCs w:val="32"/>
        </w:rPr>
        <w:t xml:space="preserve"> to clarify the subject of the image. Consider both literal and metaphoric meanings. What does the title suggest?  Is there any </w:t>
      </w:r>
      <w:r w:rsidRPr="003C59DF">
        <w:rPr>
          <w:rFonts w:ascii="Courier New" w:hAnsi="Courier New" w:cs="Georgia"/>
          <w:b/>
          <w:i/>
          <w:sz w:val="28"/>
          <w:szCs w:val="32"/>
        </w:rPr>
        <w:t>text</w:t>
      </w:r>
      <w:r w:rsidRPr="003C59DF">
        <w:rPr>
          <w:rFonts w:ascii="Courier New" w:hAnsi="Courier New" w:cs="Georgia"/>
          <w:sz w:val="28"/>
          <w:szCs w:val="32"/>
        </w:rPr>
        <w:t xml:space="preserve"> in the image—a caption, or words in the image itself?  What might this text suggest? What are the connotations?</w:t>
      </w:r>
    </w:p>
    <w:p w:rsidR="001F766D" w:rsidRPr="003C59DF" w:rsidRDefault="001F766D" w:rsidP="001F766D">
      <w:pPr>
        <w:widowControl w:val="0"/>
        <w:autoSpaceDE w:val="0"/>
        <w:autoSpaceDN w:val="0"/>
        <w:adjustRightInd w:val="0"/>
        <w:rPr>
          <w:rFonts w:ascii="Courier New" w:hAnsi="Courier New" w:cs="Georgia"/>
          <w:sz w:val="28"/>
          <w:szCs w:val="32"/>
        </w:rPr>
      </w:pPr>
    </w:p>
    <w:p w:rsidR="001F766D" w:rsidRPr="003C59DF" w:rsidRDefault="001F766D" w:rsidP="001F766D">
      <w:pPr>
        <w:widowControl w:val="0"/>
        <w:autoSpaceDE w:val="0"/>
        <w:autoSpaceDN w:val="0"/>
        <w:adjustRightInd w:val="0"/>
        <w:rPr>
          <w:rFonts w:ascii="Courier New" w:hAnsi="Courier New" w:cs="Arial"/>
          <w:sz w:val="44"/>
          <w:szCs w:val="26"/>
        </w:rPr>
      </w:pPr>
      <w:r w:rsidRPr="003C59DF">
        <w:rPr>
          <w:rFonts w:ascii="Courier New" w:hAnsi="Courier New" w:cs="Georgia"/>
          <w:b/>
          <w:bCs/>
          <w:sz w:val="44"/>
          <w:szCs w:val="32"/>
          <w:u w:val="single"/>
        </w:rPr>
        <w:t>I</w:t>
      </w:r>
      <w:r w:rsidRPr="003C59DF">
        <w:rPr>
          <w:rFonts w:ascii="Courier New" w:hAnsi="Courier New" w:cs="Georgia"/>
          <w:sz w:val="44"/>
          <w:szCs w:val="32"/>
        </w:rPr>
        <w:t>nterrelationships</w:t>
      </w:r>
    </w:p>
    <w:p w:rsidR="001F766D" w:rsidRPr="003C59DF" w:rsidRDefault="001F766D" w:rsidP="001F766D">
      <w:pPr>
        <w:widowControl w:val="0"/>
        <w:autoSpaceDE w:val="0"/>
        <w:autoSpaceDN w:val="0"/>
        <w:adjustRightInd w:val="0"/>
        <w:rPr>
          <w:rFonts w:ascii="Courier New" w:hAnsi="Courier New" w:cs="Georgia"/>
          <w:sz w:val="28"/>
          <w:szCs w:val="32"/>
        </w:rPr>
      </w:pPr>
      <w:r w:rsidRPr="003C59DF">
        <w:rPr>
          <w:rFonts w:ascii="Courier New" w:hAnsi="Courier New" w:cs="Georgia"/>
          <w:sz w:val="28"/>
          <w:szCs w:val="32"/>
        </w:rPr>
        <w:t xml:space="preserve">Discover the </w:t>
      </w:r>
      <w:r w:rsidRPr="003C59DF">
        <w:rPr>
          <w:rFonts w:ascii="Courier New" w:hAnsi="Courier New" w:cs="Georgia"/>
          <w:b/>
          <w:i/>
          <w:sz w:val="28"/>
          <w:szCs w:val="32"/>
        </w:rPr>
        <w:t>interrelationships</w:t>
      </w:r>
      <w:r w:rsidRPr="003C59DF">
        <w:rPr>
          <w:rFonts w:ascii="Courier New" w:hAnsi="Courier New" w:cs="Georgia"/>
          <w:sz w:val="28"/>
          <w:szCs w:val="32"/>
        </w:rPr>
        <w:t xml:space="preserve"> in the image. How do the parts or pieces relate, both to one another and the image as a whole. Is there an evident perspective or point of view? What patterns do you see? How do the parts come together to reveal the artist’s message?</w:t>
      </w:r>
    </w:p>
    <w:p w:rsidR="001F766D" w:rsidRPr="003C59DF" w:rsidRDefault="001F766D" w:rsidP="001F766D">
      <w:pPr>
        <w:widowControl w:val="0"/>
        <w:autoSpaceDE w:val="0"/>
        <w:autoSpaceDN w:val="0"/>
        <w:adjustRightInd w:val="0"/>
        <w:rPr>
          <w:rFonts w:ascii="Courier New" w:hAnsi="Courier New" w:cs="Arial"/>
          <w:sz w:val="26"/>
          <w:szCs w:val="26"/>
        </w:rPr>
      </w:pPr>
    </w:p>
    <w:p w:rsidR="001F766D" w:rsidRPr="003C59DF" w:rsidRDefault="001F766D" w:rsidP="001F766D">
      <w:pPr>
        <w:widowControl w:val="0"/>
        <w:autoSpaceDE w:val="0"/>
        <w:autoSpaceDN w:val="0"/>
        <w:adjustRightInd w:val="0"/>
        <w:rPr>
          <w:rFonts w:ascii="Courier New" w:hAnsi="Courier New" w:cs="Georgia"/>
          <w:b/>
          <w:bCs/>
          <w:sz w:val="44"/>
          <w:szCs w:val="32"/>
        </w:rPr>
      </w:pPr>
      <w:r w:rsidRPr="003C59DF">
        <w:rPr>
          <w:rFonts w:ascii="Courier New" w:hAnsi="Courier New" w:cs="Georgia"/>
          <w:b/>
          <w:bCs/>
          <w:sz w:val="44"/>
          <w:szCs w:val="32"/>
          <w:u w:val="single"/>
        </w:rPr>
        <w:t>C</w:t>
      </w:r>
      <w:r w:rsidRPr="003C59DF">
        <w:rPr>
          <w:rFonts w:ascii="Courier New" w:hAnsi="Courier New" w:cs="Georgia"/>
          <w:bCs/>
          <w:sz w:val="44"/>
          <w:szCs w:val="32"/>
        </w:rPr>
        <w:t>onclusion</w:t>
      </w:r>
    </w:p>
    <w:p w:rsidR="001F766D" w:rsidRPr="003C59DF" w:rsidRDefault="001F766D" w:rsidP="001F766D">
      <w:pPr>
        <w:widowControl w:val="0"/>
        <w:autoSpaceDE w:val="0"/>
        <w:autoSpaceDN w:val="0"/>
        <w:adjustRightInd w:val="0"/>
        <w:rPr>
          <w:rFonts w:ascii="Courier New" w:hAnsi="Courier New" w:cs="Arial"/>
          <w:sz w:val="26"/>
          <w:szCs w:val="26"/>
        </w:rPr>
      </w:pPr>
      <w:r w:rsidRPr="003C59DF">
        <w:rPr>
          <w:rFonts w:ascii="Courier New" w:hAnsi="Courier New" w:cs="Georgia"/>
          <w:sz w:val="28"/>
          <w:szCs w:val="32"/>
        </w:rPr>
        <w:t xml:space="preserve">Draw a </w:t>
      </w:r>
      <w:r w:rsidRPr="003C59DF">
        <w:rPr>
          <w:rFonts w:ascii="Courier New" w:hAnsi="Courier New" w:cs="Georgia"/>
          <w:b/>
          <w:i/>
          <w:sz w:val="28"/>
          <w:szCs w:val="32"/>
        </w:rPr>
        <w:t>conclusion</w:t>
      </w:r>
      <w:r w:rsidRPr="003C59DF">
        <w:rPr>
          <w:rFonts w:ascii="Courier New" w:hAnsi="Courier New" w:cs="Georgia"/>
          <w:sz w:val="28"/>
          <w:szCs w:val="32"/>
        </w:rPr>
        <w:t xml:space="preserve"> about the meaning of the visual as a whole: think about what the artist, photographer, creator, or designer might be trying to capture and convey, and what ideas, arguments, or implications this image presents.</w:t>
      </w:r>
    </w:p>
    <w:p w:rsidR="001F766D" w:rsidRPr="003C59DF" w:rsidRDefault="001F766D" w:rsidP="001F766D">
      <w:pPr>
        <w:widowControl w:val="0"/>
        <w:autoSpaceDE w:val="0"/>
        <w:autoSpaceDN w:val="0"/>
        <w:adjustRightInd w:val="0"/>
        <w:rPr>
          <w:rFonts w:ascii="Courier New" w:hAnsi="Courier New" w:cs="Arial"/>
          <w:sz w:val="26"/>
          <w:szCs w:val="26"/>
        </w:rPr>
      </w:pPr>
    </w:p>
    <w:p w:rsidR="001F766D" w:rsidRPr="003C59DF" w:rsidRDefault="001F766D" w:rsidP="003C59DF">
      <w:pPr>
        <w:keepNext/>
        <w:keepLines/>
        <w:pageBreakBefore/>
        <w:widowControl w:val="0"/>
        <w:autoSpaceDE w:val="0"/>
        <w:autoSpaceDN w:val="0"/>
        <w:adjustRightInd w:val="0"/>
        <w:ind w:right="-331"/>
        <w:jc w:val="center"/>
        <w:rPr>
          <w:rFonts w:ascii="Courier New" w:hAnsi="Courier New"/>
          <w:b/>
          <w:sz w:val="28"/>
        </w:rPr>
      </w:pPr>
      <w:r w:rsidRPr="003C59DF">
        <w:rPr>
          <w:rFonts w:ascii="Courier New" w:hAnsi="Courier New"/>
          <w:b/>
          <w:sz w:val="48"/>
        </w:rPr>
        <w:lastRenderedPageBreak/>
        <w:t xml:space="preserve">S.O.L.L.I.D.D.  </w:t>
      </w:r>
      <w:r w:rsidR="003C59DF">
        <w:rPr>
          <w:rFonts w:ascii="Courier New" w:hAnsi="Courier New"/>
          <w:b/>
          <w:sz w:val="48"/>
        </w:rPr>
        <w:br/>
      </w:r>
      <w:r w:rsidRPr="003C59DF">
        <w:rPr>
          <w:rFonts w:ascii="Courier New" w:hAnsi="Courier New"/>
          <w:b/>
          <w:sz w:val="28"/>
        </w:rPr>
        <w:t>Analyzing rhetorical elements &amp; author’s style</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S</w:t>
      </w:r>
      <w:r w:rsidRPr="003C59DF">
        <w:rPr>
          <w:rFonts w:ascii="Courier New" w:hAnsi="Courier New"/>
          <w:sz w:val="32"/>
        </w:rPr>
        <w:t>yntax</w:t>
      </w:r>
      <w:r w:rsidRPr="003C59DF">
        <w:rPr>
          <w:rFonts w:ascii="Courier New" w:hAnsi="Courier New"/>
        </w:rPr>
        <w:t>:</w:t>
      </w:r>
      <w:r w:rsidRPr="00E03429">
        <w:rPr>
          <w:rFonts w:ascii="TimesNewRoman" w:hAnsi="TimesNewRoman"/>
        </w:rPr>
        <w:t xml:space="preserve"> Sentence structure</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O</w:t>
      </w:r>
      <w:r w:rsidRPr="003C59DF">
        <w:rPr>
          <w:rFonts w:ascii="Courier New" w:hAnsi="Courier New"/>
          <w:sz w:val="32"/>
        </w:rPr>
        <w:t>rganization</w:t>
      </w:r>
      <w:r w:rsidRPr="003C59DF">
        <w:rPr>
          <w:rFonts w:ascii="Courier New" w:hAnsi="Courier New"/>
        </w:rPr>
        <w:t>:</w:t>
      </w:r>
      <w:r w:rsidRPr="00E03429">
        <w:rPr>
          <w:rFonts w:ascii="TimesNewRoman" w:hAnsi="TimesNewRoman"/>
        </w:rPr>
        <w:t xml:space="preserve"> The structure of sections within a passage and as a whole</w:t>
      </w:r>
      <w:r w:rsidRPr="00E03429">
        <w:rPr>
          <w:rFonts w:ascii="TimesNewRoman" w:hAnsi="TimesNewRoman"/>
          <w:sz w:val="20"/>
        </w:rPr>
        <w:t>.</w:t>
      </w:r>
      <w:r w:rsidRPr="00E03429">
        <w:rPr>
          <w:rFonts w:ascii="TimesNewRoman" w:hAnsi="TimesNewRoman"/>
        </w:rPr>
        <w:t>Movement in the passage between tones, ideas, defining literary/rhetorical strategies</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L</w:t>
      </w:r>
      <w:r w:rsidRPr="003C59DF">
        <w:rPr>
          <w:rFonts w:ascii="Courier New" w:hAnsi="Courier New"/>
          <w:sz w:val="32"/>
        </w:rPr>
        <w:t>iterary Devices</w:t>
      </w:r>
      <w:r w:rsidRPr="003C59DF">
        <w:rPr>
          <w:rFonts w:ascii="Courier New" w:hAnsi="Courier New"/>
        </w:rPr>
        <w:t>:</w:t>
      </w:r>
      <w:r w:rsidRPr="00E03429">
        <w:rPr>
          <w:rFonts w:ascii="TimesNewRoman" w:hAnsi="TimesNewRoman"/>
        </w:rPr>
        <w:t xml:space="preserve"> Metaphor, simile, personification, irony (situational, verbal and dramatic), hyperbole, allusion, alliteration, etc.</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L</w:t>
      </w:r>
      <w:r w:rsidRPr="003C59DF">
        <w:rPr>
          <w:rFonts w:ascii="Courier New" w:hAnsi="Courier New"/>
          <w:sz w:val="32"/>
        </w:rPr>
        <w:t>evels of Discourse</w:t>
      </w:r>
      <w:r w:rsidRPr="003C59DF">
        <w:rPr>
          <w:rFonts w:ascii="Courier New" w:hAnsi="Courier New"/>
        </w:rPr>
        <w:t>:</w:t>
      </w:r>
      <w:r w:rsidRPr="00E03429">
        <w:rPr>
          <w:rFonts w:ascii="TimesNewRoman" w:hAnsi="TimesNewRoman"/>
        </w:rPr>
        <w:t xml:space="preserve"> Cultural levels of language act, with attendant traits (does the narrator’s voice represent a particular social, political, or cultural viewpoint or perspective?)</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I</w:t>
      </w:r>
      <w:r w:rsidRPr="003C59DF">
        <w:rPr>
          <w:rFonts w:ascii="Courier New" w:hAnsi="Courier New"/>
          <w:sz w:val="32"/>
        </w:rPr>
        <w:t>magery</w:t>
      </w:r>
      <w:r w:rsidRPr="003C59DF">
        <w:rPr>
          <w:rFonts w:ascii="Courier New" w:hAnsi="Courier New"/>
        </w:rPr>
        <w:t>:</w:t>
      </w:r>
      <w:r w:rsidRPr="00E03429">
        <w:rPr>
          <w:rFonts w:ascii="TimesNewRoman" w:hAnsi="TimesNewRoman"/>
        </w:rPr>
        <w:t xml:space="preserve"> Deliberate vivid appeal to the audience’s understanding through the five senses (visual, auditory, tactile, olfactory, gustatory)</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D</w:t>
      </w:r>
      <w:r w:rsidRPr="003C59DF">
        <w:rPr>
          <w:rFonts w:ascii="Courier New" w:hAnsi="Courier New"/>
          <w:sz w:val="32"/>
        </w:rPr>
        <w:t>iction</w:t>
      </w:r>
      <w:r w:rsidRPr="003C59DF">
        <w:rPr>
          <w:rFonts w:ascii="Courier New" w:hAnsi="Courier New"/>
        </w:rPr>
        <w:t>:</w:t>
      </w:r>
      <w:r w:rsidRPr="00E03429">
        <w:rPr>
          <w:rFonts w:ascii="TimesNewRoman" w:hAnsi="TimesNewRoman"/>
        </w:rPr>
        <w:t xml:space="preserve"> Word choice and its denotative and connotative significance</w:t>
      </w:r>
    </w:p>
    <w:p w:rsidR="001F766D" w:rsidRPr="00E03429" w:rsidRDefault="001F766D" w:rsidP="001F766D">
      <w:pPr>
        <w:widowControl w:val="0"/>
        <w:autoSpaceDE w:val="0"/>
        <w:autoSpaceDN w:val="0"/>
        <w:adjustRightInd w:val="0"/>
        <w:ind w:left="720" w:hanging="720"/>
        <w:rPr>
          <w:rFonts w:ascii="TimesNewRoman" w:hAnsi="TimesNewRoman"/>
        </w:rPr>
      </w:pPr>
      <w:r w:rsidRPr="003C59DF">
        <w:rPr>
          <w:rFonts w:ascii="Courier New" w:hAnsi="Courier New"/>
          <w:b/>
          <w:sz w:val="44"/>
        </w:rPr>
        <w:t>D</w:t>
      </w:r>
      <w:r w:rsidRPr="003C59DF">
        <w:rPr>
          <w:rFonts w:ascii="Courier New" w:hAnsi="Courier New"/>
          <w:sz w:val="32"/>
        </w:rPr>
        <w:t>etail:</w:t>
      </w:r>
      <w:r w:rsidRPr="00786075">
        <w:rPr>
          <w:rFonts w:ascii="TimesNewRoman" w:hAnsi="TimesNewRoman"/>
          <w:sz w:val="20"/>
        </w:rPr>
        <w:t xml:space="preserve"> </w:t>
      </w:r>
      <w:r w:rsidRPr="00E03429">
        <w:rPr>
          <w:rFonts w:ascii="TimesNewRoman" w:hAnsi="TimesNewRoman"/>
        </w:rPr>
        <w:t>Descriptive items selected for inclusion. Concrete aspects of the poem or passage. What is included; what is omitted</w:t>
      </w:r>
    </w:p>
    <w:p w:rsidR="001F766D" w:rsidRPr="003C59DF" w:rsidRDefault="001F766D" w:rsidP="003C59DF">
      <w:pPr>
        <w:widowControl w:val="0"/>
        <w:autoSpaceDE w:val="0"/>
        <w:autoSpaceDN w:val="0"/>
        <w:adjustRightInd w:val="0"/>
        <w:spacing w:before="240"/>
        <w:rPr>
          <w:rFonts w:ascii="Courier New" w:hAnsi="Courier New"/>
          <w:b/>
          <w:sz w:val="44"/>
        </w:rPr>
      </w:pPr>
      <w:r w:rsidRPr="003C59DF">
        <w:rPr>
          <w:rFonts w:ascii="Courier New" w:hAnsi="Courier New"/>
          <w:b/>
          <w:sz w:val="44"/>
        </w:rPr>
        <w:t>Ingredients</w:t>
      </w:r>
    </w:p>
    <w:p w:rsidR="001F766D" w:rsidRPr="003C59DF" w:rsidRDefault="001F766D" w:rsidP="001F766D">
      <w:pPr>
        <w:widowControl w:val="0"/>
        <w:autoSpaceDE w:val="0"/>
        <w:autoSpaceDN w:val="0"/>
        <w:adjustRightInd w:val="0"/>
        <w:rPr>
          <w:rFonts w:ascii="Courier New" w:hAnsi="Courier New"/>
          <w:b/>
          <w:sz w:val="32"/>
        </w:rPr>
        <w:sectPr w:rsidR="001F766D" w:rsidRPr="003C59DF">
          <w:pgSz w:w="12240" w:h="15840"/>
          <w:pgMar w:top="864" w:right="1008" w:bottom="864" w:left="1296" w:header="720" w:footer="720" w:gutter="0"/>
          <w:cols w:space="720"/>
        </w:sectPr>
      </w:pPr>
    </w:p>
    <w:p w:rsidR="001F766D" w:rsidRPr="003C59DF" w:rsidRDefault="001F766D" w:rsidP="001F766D">
      <w:pPr>
        <w:widowControl w:val="0"/>
        <w:autoSpaceDE w:val="0"/>
        <w:autoSpaceDN w:val="0"/>
        <w:adjustRightInd w:val="0"/>
        <w:rPr>
          <w:rFonts w:ascii="Courier New" w:hAnsi="Courier New"/>
          <w:b/>
          <w:sz w:val="44"/>
        </w:rPr>
      </w:pPr>
      <w:r w:rsidRPr="003C59DF">
        <w:rPr>
          <w:rFonts w:ascii="Courier New" w:hAnsi="Courier New"/>
          <w:b/>
          <w:sz w:val="32"/>
        </w:rPr>
        <w:lastRenderedPageBreak/>
        <w:t>Poem:</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Title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Speaker/</w:t>
      </w:r>
      <w:bookmarkStart w:id="0" w:name="_GoBack"/>
      <w:bookmarkEnd w:id="0"/>
      <w:r w:rsidRPr="00E03429">
        <w:rPr>
          <w:rFonts w:ascii="TimesNewRoman" w:hAnsi="TimesNewRoman"/>
        </w:rPr>
        <w:t>Persona/Voice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Structure (prosody.verse, stanza, poetic form)</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Theme (direct/implied)</w:t>
      </w:r>
    </w:p>
    <w:p w:rsidR="001F766D" w:rsidRPr="00E03429" w:rsidRDefault="001F766D" w:rsidP="001F766D">
      <w:pPr>
        <w:widowControl w:val="0"/>
        <w:numPr>
          <w:ilvl w:val="0"/>
          <w:numId w:val="10"/>
        </w:numPr>
        <w:autoSpaceDE w:val="0"/>
        <w:autoSpaceDN w:val="0"/>
        <w:adjustRightInd w:val="0"/>
        <w:rPr>
          <w:rFonts w:ascii="TimesNewRoman" w:hAnsi="TimesNewRoman"/>
        </w:rPr>
      </w:pPr>
      <w:bookmarkStart w:id="1" w:name="OLE_LINK1"/>
      <w:bookmarkStart w:id="2" w:name="OLE_LINK2"/>
      <w:r w:rsidRPr="00E03429">
        <w:rPr>
          <w:rFonts w:ascii="TimesNewRoman" w:hAnsi="TimesNewRoman"/>
        </w:rPr>
        <w:t>Figures of Speech</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Symbolism</w:t>
      </w:r>
    </w:p>
    <w:p w:rsidR="001F766D" w:rsidRPr="00E03429" w:rsidRDefault="001F766D" w:rsidP="001F766D">
      <w:pPr>
        <w:widowControl w:val="0"/>
        <w:autoSpaceDE w:val="0"/>
        <w:autoSpaceDN w:val="0"/>
        <w:adjustRightInd w:val="0"/>
        <w:rPr>
          <w:rFonts w:ascii="TimesNewRoman" w:hAnsi="TimesNewRoman"/>
        </w:rPr>
      </w:pPr>
    </w:p>
    <w:bookmarkEnd w:id="1"/>
    <w:bookmarkEnd w:id="2"/>
    <w:p w:rsidR="001F766D" w:rsidRPr="00E03429" w:rsidRDefault="001F766D" w:rsidP="001F766D">
      <w:pPr>
        <w:widowControl w:val="0"/>
        <w:autoSpaceDE w:val="0"/>
        <w:autoSpaceDN w:val="0"/>
        <w:adjustRightInd w:val="0"/>
        <w:rPr>
          <w:rFonts w:ascii="TimesNewRoman" w:hAnsi="TimesNewRoman"/>
        </w:rPr>
      </w:pPr>
      <w:r w:rsidRPr="003C59DF">
        <w:rPr>
          <w:rFonts w:ascii="Courier New" w:hAnsi="Courier New"/>
          <w:b/>
          <w:sz w:val="32"/>
        </w:rPr>
        <w:t>Fiction/Novel:</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Title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Speaker</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Structure (plot elements, flashback, foreshadowing; fictional form)</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Theme (direct/implied)</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Character (direct/indirect; flat/round; static/dynamic; foil; stereotype)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Setting (integral)</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Point of View (first/third; limited/omniscient; major/minor; reliable/näive; stream-of-consciousness</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Figures of Speech</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Symbolism</w:t>
      </w:r>
    </w:p>
    <w:p w:rsidR="001F766D" w:rsidRPr="00E03429" w:rsidRDefault="001F766D" w:rsidP="003C59DF">
      <w:pPr>
        <w:keepNext/>
        <w:widowControl w:val="0"/>
        <w:autoSpaceDE w:val="0"/>
        <w:autoSpaceDN w:val="0"/>
        <w:adjustRightInd w:val="0"/>
        <w:rPr>
          <w:rFonts w:ascii="TimesNewRoman" w:hAnsi="TimesNewRoman"/>
        </w:rPr>
      </w:pPr>
      <w:r w:rsidRPr="003C59DF">
        <w:rPr>
          <w:rFonts w:ascii="Courier New" w:hAnsi="Courier New"/>
          <w:b/>
          <w:sz w:val="32"/>
        </w:rPr>
        <w:lastRenderedPageBreak/>
        <w:t>Drama:</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Title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Speaker</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Structure (plot elements, flashback, foreshadowing)</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Theme (direct/implied)</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Character (direct/indirect; flat/round; static/dynamic; foil; stereotype)</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Setting (staging, props, costumes)</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Figures of Speech</w:t>
      </w:r>
    </w:p>
    <w:p w:rsidR="001F766D" w:rsidRPr="00E03429" w:rsidRDefault="001F766D" w:rsidP="001F766D">
      <w:pPr>
        <w:widowControl w:val="0"/>
        <w:numPr>
          <w:ilvl w:val="0"/>
          <w:numId w:val="10"/>
        </w:numPr>
        <w:autoSpaceDE w:val="0"/>
        <w:autoSpaceDN w:val="0"/>
        <w:adjustRightInd w:val="0"/>
        <w:rPr>
          <w:rFonts w:ascii="TimesNewRoman" w:hAnsi="TimesNewRoman"/>
        </w:rPr>
      </w:pPr>
      <w:r w:rsidRPr="00E03429">
        <w:rPr>
          <w:rFonts w:ascii="TimesNewRoman" w:hAnsi="TimesNewRoman"/>
        </w:rPr>
        <w:t>Symbolism</w:t>
      </w:r>
    </w:p>
    <w:p w:rsidR="001F766D" w:rsidRPr="00E03429" w:rsidRDefault="001F766D" w:rsidP="001F766D">
      <w:pPr>
        <w:widowControl w:val="0"/>
        <w:autoSpaceDE w:val="0"/>
        <w:autoSpaceDN w:val="0"/>
        <w:adjustRightInd w:val="0"/>
        <w:rPr>
          <w:rFonts w:ascii="TimesNewRoman" w:hAnsi="TimesNewRoman"/>
        </w:rPr>
      </w:pPr>
    </w:p>
    <w:p w:rsidR="001F766D" w:rsidRPr="003C59DF" w:rsidRDefault="001F766D" w:rsidP="001F766D">
      <w:pPr>
        <w:widowControl w:val="0"/>
        <w:autoSpaceDE w:val="0"/>
        <w:autoSpaceDN w:val="0"/>
        <w:adjustRightInd w:val="0"/>
        <w:rPr>
          <w:rFonts w:ascii="Courier New" w:hAnsi="Courier New"/>
          <w:b/>
          <w:sz w:val="44"/>
        </w:rPr>
      </w:pPr>
      <w:r w:rsidRPr="003C59DF">
        <w:rPr>
          <w:rFonts w:ascii="Courier New" w:hAnsi="Courier New"/>
          <w:b/>
          <w:sz w:val="32"/>
        </w:rPr>
        <w:t>Essay:</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Title</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Speaker</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Structure (thesis, introduction, evidence, conclusion; enumeration, chronological, compare/contrast. cause/effect)</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Purpose (inform, educate, persuade)</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Theme (direct/implied)</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Figures of Speech</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Rhetorical Devices</w:t>
      </w:r>
    </w:p>
    <w:p w:rsidR="001F766D" w:rsidRPr="00E03429" w:rsidRDefault="001F766D" w:rsidP="001F766D">
      <w:pPr>
        <w:widowControl w:val="0"/>
        <w:numPr>
          <w:ilvl w:val="0"/>
          <w:numId w:val="11"/>
        </w:numPr>
        <w:autoSpaceDE w:val="0"/>
        <w:autoSpaceDN w:val="0"/>
        <w:adjustRightInd w:val="0"/>
        <w:rPr>
          <w:rFonts w:ascii="TimesNewRoman" w:hAnsi="TimesNewRoman"/>
        </w:rPr>
      </w:pPr>
      <w:r w:rsidRPr="00E03429">
        <w:rPr>
          <w:rFonts w:ascii="TimesNewRoman" w:hAnsi="TimesNewRoman"/>
        </w:rPr>
        <w:t>Symbolism</w:t>
      </w:r>
    </w:p>
    <w:p w:rsidR="001F766D" w:rsidRPr="00E03429" w:rsidRDefault="001F766D" w:rsidP="001F766D">
      <w:pPr>
        <w:widowControl w:val="0"/>
        <w:autoSpaceDE w:val="0"/>
        <w:autoSpaceDN w:val="0"/>
        <w:adjustRightInd w:val="0"/>
        <w:rPr>
          <w:rFonts w:ascii="TimesNewRoman" w:hAnsi="TimesNewRoman"/>
        </w:rPr>
        <w:sectPr w:rsidR="001F766D" w:rsidRPr="00E03429" w:rsidSect="001F766D">
          <w:type w:val="continuous"/>
          <w:pgSz w:w="12240" w:h="15840"/>
          <w:pgMar w:top="7200" w:right="1440" w:bottom="1008" w:left="1440" w:header="720" w:footer="720" w:gutter="0"/>
          <w:cols w:num="2" w:space="720" w:equalWidth="0">
            <w:col w:w="4320" w:space="720"/>
            <w:col w:w="4320"/>
          </w:cols>
          <w:docGrid w:linePitch="360"/>
        </w:sectPr>
      </w:pPr>
    </w:p>
    <w:p w:rsidR="001F766D" w:rsidRPr="00E03429" w:rsidRDefault="001F766D" w:rsidP="001F766D">
      <w:pPr>
        <w:widowControl w:val="0"/>
        <w:autoSpaceDE w:val="0"/>
        <w:autoSpaceDN w:val="0"/>
        <w:adjustRightInd w:val="0"/>
        <w:rPr>
          <w:rFonts w:ascii="TimesNewRoman" w:hAnsi="TimesNewRoman"/>
        </w:rPr>
      </w:pPr>
    </w:p>
    <w:p w:rsidR="001F766D" w:rsidRPr="003C59DF" w:rsidRDefault="001F766D" w:rsidP="001F766D">
      <w:pPr>
        <w:rPr>
          <w:rFonts w:ascii="Courier New" w:hAnsi="Courier New"/>
          <w:b/>
          <w:bCs/>
          <w:sz w:val="56"/>
        </w:rPr>
        <w:sectPr w:rsidR="001F766D" w:rsidRPr="003C59DF">
          <w:type w:val="continuous"/>
          <w:pgSz w:w="12240" w:h="15840"/>
          <w:pgMar w:top="1008" w:right="1440" w:bottom="1008" w:left="1440" w:header="720" w:footer="720" w:gutter="0"/>
          <w:cols w:space="720"/>
          <w:docGrid w:linePitch="360"/>
        </w:sectPr>
      </w:pPr>
    </w:p>
    <w:p w:rsidR="001F766D" w:rsidRPr="003C59DF" w:rsidRDefault="001F766D" w:rsidP="003C59DF">
      <w:pPr>
        <w:pageBreakBefore/>
        <w:jc w:val="center"/>
        <w:rPr>
          <w:rFonts w:ascii="Courier New" w:hAnsi="Courier New"/>
          <w:b/>
          <w:bCs/>
          <w:color w:val="C00000"/>
          <w:sz w:val="32"/>
        </w:rPr>
      </w:pPr>
      <w:r w:rsidRPr="003C59DF">
        <w:rPr>
          <w:rFonts w:ascii="Courier New" w:hAnsi="Courier New"/>
          <w:b/>
          <w:bCs/>
          <w:color w:val="C00000"/>
          <w:sz w:val="56"/>
        </w:rPr>
        <w:lastRenderedPageBreak/>
        <w:t>P.A.T.T.R.</w:t>
      </w:r>
      <w:r w:rsidRPr="003C59DF">
        <w:rPr>
          <w:rFonts w:ascii="Courier New" w:hAnsi="Courier New"/>
          <w:b/>
          <w:bCs/>
          <w:color w:val="C00000"/>
          <w:sz w:val="48"/>
        </w:rPr>
        <w:t xml:space="preserve"> </w:t>
      </w:r>
      <w:r w:rsidRPr="003C59DF">
        <w:rPr>
          <w:rFonts w:ascii="Courier New" w:hAnsi="Courier New"/>
          <w:b/>
          <w:bCs/>
          <w:color w:val="C00000"/>
          <w:sz w:val="32"/>
        </w:rPr>
        <w:t>For Analyzing Rhetoric</w:t>
      </w:r>
    </w:p>
    <w:p w:rsidR="001F766D" w:rsidRPr="003C59DF" w:rsidRDefault="001F766D" w:rsidP="001F766D">
      <w:pPr>
        <w:ind w:left="720" w:hanging="720"/>
        <w:rPr>
          <w:rFonts w:ascii="Courier New" w:hAnsi="Courier New"/>
          <w:b/>
        </w:rPr>
      </w:pPr>
    </w:p>
    <w:p w:rsidR="001F766D" w:rsidRPr="003C59DF" w:rsidRDefault="001F766D" w:rsidP="001F766D">
      <w:pPr>
        <w:ind w:left="720" w:hanging="720"/>
        <w:rPr>
          <w:rFonts w:ascii="Calibri" w:hAnsi="Calibri"/>
        </w:rPr>
      </w:pPr>
      <w:r w:rsidRPr="003C59DF">
        <w:rPr>
          <w:rFonts w:ascii="Courier New" w:hAnsi="Courier New"/>
          <w:b/>
          <w:sz w:val="48"/>
        </w:rPr>
        <w:t>P</w:t>
      </w:r>
      <w:r w:rsidRPr="003C59DF">
        <w:rPr>
          <w:rFonts w:ascii="Courier New" w:hAnsi="Courier New"/>
          <w:sz w:val="32"/>
        </w:rPr>
        <w:t>urpose:</w:t>
      </w:r>
      <w:r w:rsidRPr="003C59DF">
        <w:rPr>
          <w:rFonts w:ascii="Calibri" w:hAnsi="Calibri"/>
        </w:rPr>
        <w:t xml:space="preserve"> Identify the author’s purpose in writing; i.e., to persuade, to inform, to describe, to narrate. The writer may use one or all of three strategies --</w:t>
      </w:r>
    </w:p>
    <w:p w:rsidR="001F766D" w:rsidRPr="003C59DF" w:rsidRDefault="001F766D">
      <w:pPr>
        <w:numPr>
          <w:ilvl w:val="0"/>
          <w:numId w:val="16"/>
        </w:numPr>
        <w:rPr>
          <w:rFonts w:ascii="Calibri" w:hAnsi="Calibri"/>
        </w:rPr>
      </w:pPr>
      <w:r w:rsidRPr="003C59DF">
        <w:rPr>
          <w:rFonts w:ascii="Calibri" w:hAnsi="Calibri"/>
          <w:b/>
        </w:rPr>
        <w:t>pathos</w:t>
      </w:r>
      <w:r w:rsidRPr="003C59DF">
        <w:rPr>
          <w:rFonts w:ascii="Calibri" w:hAnsi="Calibri"/>
        </w:rPr>
        <w:t xml:space="preserve"> (emotional appeal)</w:t>
      </w:r>
      <w:r w:rsidRPr="002C19FB">
        <w:br/>
      </w:r>
      <w:r w:rsidRPr="003C59DF">
        <w:rPr>
          <w:rFonts w:ascii="Calibri" w:hAnsi="Calibri"/>
        </w:rPr>
        <w:t>non-logical, senses, biases, prejudices, connotative language, euphemism, figurative language, friendly</w:t>
      </w:r>
    </w:p>
    <w:p w:rsidR="001F766D" w:rsidRPr="003C59DF" w:rsidRDefault="001F766D" w:rsidP="001F766D">
      <w:pPr>
        <w:numPr>
          <w:ilvl w:val="0"/>
          <w:numId w:val="16"/>
        </w:numPr>
        <w:rPr>
          <w:rFonts w:ascii="Calibri" w:hAnsi="Calibri"/>
        </w:rPr>
      </w:pPr>
      <w:r w:rsidRPr="003C59DF">
        <w:rPr>
          <w:rFonts w:ascii="Calibri" w:hAnsi="Calibri"/>
          <w:b/>
        </w:rPr>
        <w:t>logos</w:t>
      </w:r>
      <w:r w:rsidRPr="003C59DF">
        <w:rPr>
          <w:rFonts w:ascii="Calibri" w:hAnsi="Calibri"/>
        </w:rPr>
        <w:t xml:space="preserve"> (logical appeal)</w:t>
      </w:r>
      <w:r w:rsidRPr="002C19FB">
        <w:br/>
      </w:r>
      <w:r w:rsidRPr="003C59DF">
        <w:rPr>
          <w:rFonts w:ascii="Calibri" w:hAnsi="Calibri"/>
        </w:rPr>
        <w:t>inductive deductive, syllogisms, enthymeme claims, evidence, testimony, quotes, facts, authority</w:t>
      </w:r>
    </w:p>
    <w:p w:rsidR="001F766D" w:rsidRPr="003C59DF" w:rsidRDefault="001F766D" w:rsidP="001F766D">
      <w:pPr>
        <w:numPr>
          <w:ilvl w:val="0"/>
          <w:numId w:val="16"/>
        </w:numPr>
        <w:rPr>
          <w:rFonts w:ascii="Calibri" w:hAnsi="Calibri"/>
        </w:rPr>
      </w:pPr>
      <w:r w:rsidRPr="003C59DF">
        <w:rPr>
          <w:rFonts w:ascii="Calibri" w:hAnsi="Calibri"/>
          <w:b/>
        </w:rPr>
        <w:t>ethos</w:t>
      </w:r>
      <w:r w:rsidRPr="003C59DF">
        <w:rPr>
          <w:rFonts w:ascii="Calibri" w:hAnsi="Calibri"/>
        </w:rPr>
        <w:t xml:space="preserve"> (ethical appeal)</w:t>
      </w:r>
      <w:r w:rsidRPr="003C59DF">
        <w:rPr>
          <w:rFonts w:ascii="Calibri" w:hAnsi="Calibri"/>
        </w:rPr>
        <w:br/>
        <w:t>intelligence, virtue and good will; appeals to morals or prudence</w:t>
      </w:r>
    </w:p>
    <w:p w:rsidR="001F766D" w:rsidRPr="003C59DF" w:rsidRDefault="001F766D" w:rsidP="001F766D">
      <w:pPr>
        <w:ind w:left="720" w:hanging="720"/>
        <w:rPr>
          <w:rFonts w:ascii="Calibri" w:hAnsi="Calibri"/>
        </w:rPr>
      </w:pPr>
      <w:r w:rsidRPr="003C59DF">
        <w:rPr>
          <w:rFonts w:ascii="Courier New" w:hAnsi="Courier New"/>
          <w:b/>
          <w:sz w:val="48"/>
        </w:rPr>
        <w:t>A</w:t>
      </w:r>
      <w:r w:rsidRPr="003C59DF">
        <w:rPr>
          <w:rFonts w:ascii="Courier New" w:hAnsi="Courier New"/>
          <w:sz w:val="32"/>
        </w:rPr>
        <w:t>udience:</w:t>
      </w:r>
      <w:r w:rsidRPr="003C59DF">
        <w:rPr>
          <w:rFonts w:ascii="Calibri" w:hAnsi="Calibri"/>
        </w:rPr>
        <w:t xml:space="preserve"> Identify the author’s intended audience, i.e., what readers would be more likely influenced and open to this writing.</w:t>
      </w:r>
    </w:p>
    <w:p w:rsidR="001F766D" w:rsidRPr="003C59DF" w:rsidRDefault="001F766D" w:rsidP="001F766D">
      <w:pPr>
        <w:ind w:left="720" w:hanging="720"/>
        <w:rPr>
          <w:rFonts w:ascii="Calibri" w:hAnsi="Calibri"/>
        </w:rPr>
      </w:pPr>
      <w:r w:rsidRPr="003C59DF">
        <w:rPr>
          <w:rFonts w:ascii="Courier New" w:hAnsi="Courier New"/>
          <w:b/>
          <w:sz w:val="48"/>
        </w:rPr>
        <w:t>T</w:t>
      </w:r>
      <w:r w:rsidRPr="003C59DF">
        <w:rPr>
          <w:rFonts w:ascii="Courier New" w:hAnsi="Courier New"/>
          <w:sz w:val="32"/>
        </w:rPr>
        <w:t>one:</w:t>
      </w:r>
      <w:r w:rsidRPr="003C59DF">
        <w:rPr>
          <w:rFonts w:ascii="Calibri" w:hAnsi="Calibri"/>
        </w:rPr>
        <w:t xml:space="preserve"> Identify the author’s attitude toward the subject and the audience, as expressed through devices like diction, imagery, details, language, and syntax. Be alert to the possibility of irony and satire.</w:t>
      </w:r>
    </w:p>
    <w:p w:rsidR="001F766D" w:rsidRPr="003C59DF" w:rsidRDefault="001F766D" w:rsidP="001F766D">
      <w:pPr>
        <w:ind w:left="720" w:hanging="720"/>
        <w:rPr>
          <w:rFonts w:ascii="Calibri" w:hAnsi="Calibri"/>
        </w:rPr>
      </w:pPr>
      <w:r w:rsidRPr="003C59DF">
        <w:rPr>
          <w:rFonts w:ascii="Courier New" w:hAnsi="Courier New"/>
          <w:b/>
          <w:sz w:val="48"/>
        </w:rPr>
        <w:t>T</w:t>
      </w:r>
      <w:r w:rsidRPr="003C59DF">
        <w:rPr>
          <w:rFonts w:ascii="Courier New" w:hAnsi="Courier New"/>
          <w:sz w:val="32"/>
        </w:rPr>
        <w:t>heme:</w:t>
      </w:r>
      <w:r w:rsidRPr="003C59DF">
        <w:rPr>
          <w:rFonts w:ascii="Calibri" w:hAnsi="Calibri"/>
        </w:rPr>
        <w:t xml:space="preserve"> Consider theme as an abstract concept coupled with an observation about life and human experience. Avoid theme statements that are too simplistic, judgmental, or moralizing, specific to the plot or characters of the particular writing, or include absolutes like </w:t>
      </w:r>
      <w:r w:rsidRPr="003C59DF">
        <w:rPr>
          <w:rFonts w:ascii="Calibri" w:hAnsi="Calibri"/>
          <w:i/>
        </w:rPr>
        <w:t>anyone</w:t>
      </w:r>
      <w:r w:rsidRPr="003C59DF">
        <w:rPr>
          <w:rFonts w:ascii="Calibri" w:hAnsi="Calibri"/>
        </w:rPr>
        <w:t xml:space="preserve">, </w:t>
      </w:r>
      <w:r w:rsidRPr="003C59DF">
        <w:rPr>
          <w:rFonts w:ascii="Calibri" w:hAnsi="Calibri"/>
          <w:i/>
        </w:rPr>
        <w:t>all</w:t>
      </w:r>
      <w:r w:rsidRPr="003C59DF">
        <w:rPr>
          <w:rFonts w:ascii="Calibri" w:hAnsi="Calibri"/>
        </w:rPr>
        <w:t xml:space="preserve">, </w:t>
      </w:r>
      <w:r w:rsidRPr="003C59DF">
        <w:rPr>
          <w:rFonts w:ascii="Calibri" w:hAnsi="Calibri"/>
          <w:i/>
        </w:rPr>
        <w:t>none</w:t>
      </w:r>
      <w:r w:rsidRPr="003C59DF">
        <w:rPr>
          <w:rFonts w:ascii="Calibri" w:hAnsi="Calibri"/>
        </w:rPr>
        <w:t xml:space="preserve">, </w:t>
      </w:r>
      <w:r w:rsidRPr="003C59DF">
        <w:rPr>
          <w:rFonts w:ascii="Calibri" w:hAnsi="Calibri"/>
          <w:i/>
        </w:rPr>
        <w:t>everything</w:t>
      </w:r>
      <w:r w:rsidRPr="003C59DF">
        <w:rPr>
          <w:rFonts w:ascii="Calibri" w:hAnsi="Calibri"/>
        </w:rPr>
        <w:t xml:space="preserve">, </w:t>
      </w:r>
      <w:r w:rsidRPr="003C59DF">
        <w:rPr>
          <w:rFonts w:ascii="Calibri" w:hAnsi="Calibri"/>
          <w:i/>
        </w:rPr>
        <w:t>everyone</w:t>
      </w:r>
      <w:r w:rsidRPr="003C59DF">
        <w:rPr>
          <w:rFonts w:ascii="Calibri" w:hAnsi="Calibri"/>
        </w:rPr>
        <w:t>.</w:t>
      </w:r>
    </w:p>
    <w:p w:rsidR="001F766D" w:rsidRPr="003C59DF" w:rsidRDefault="001F766D" w:rsidP="001F766D">
      <w:pPr>
        <w:ind w:left="720" w:hanging="720"/>
        <w:rPr>
          <w:rFonts w:ascii="Calibri" w:hAnsi="Calibri"/>
        </w:rPr>
      </w:pPr>
      <w:r w:rsidRPr="003C59DF">
        <w:rPr>
          <w:rFonts w:ascii="Courier New" w:hAnsi="Courier New"/>
          <w:b/>
          <w:sz w:val="48"/>
        </w:rPr>
        <w:t>R</w:t>
      </w:r>
      <w:r w:rsidRPr="003C59DF">
        <w:rPr>
          <w:rFonts w:ascii="Courier New" w:hAnsi="Courier New"/>
          <w:sz w:val="32"/>
        </w:rPr>
        <w:t>hetorical devices:</w:t>
      </w:r>
      <w:r w:rsidRPr="003C59DF">
        <w:rPr>
          <w:rFonts w:ascii="Calibri" w:hAnsi="Calibri"/>
        </w:rPr>
        <w:t xml:space="preserve"> any device which persuades the audience to agree with the author</w:t>
      </w:r>
    </w:p>
    <w:p w:rsidR="001F766D" w:rsidRPr="003C59DF" w:rsidRDefault="001F766D" w:rsidP="001F766D">
      <w:pPr>
        <w:numPr>
          <w:ilvl w:val="0"/>
          <w:numId w:val="17"/>
        </w:numPr>
        <w:ind w:right="-1080"/>
        <w:rPr>
          <w:rFonts w:ascii="Calibri" w:hAnsi="Calibri"/>
        </w:rPr>
      </w:pPr>
      <w:r w:rsidRPr="003C59DF">
        <w:rPr>
          <w:rFonts w:ascii="Calibri" w:hAnsi="Calibri"/>
          <w:b/>
        </w:rPr>
        <w:t>analogy</w:t>
      </w:r>
      <w:r w:rsidRPr="003C59DF">
        <w:rPr>
          <w:rFonts w:ascii="Calibri" w:hAnsi="Calibri"/>
        </w:rPr>
        <w:t>—making clear a concept by showing similarity to a more familiar concept</w:t>
      </w:r>
    </w:p>
    <w:p w:rsidR="001F766D" w:rsidRPr="003C59DF" w:rsidRDefault="001F766D" w:rsidP="001F766D">
      <w:pPr>
        <w:numPr>
          <w:ilvl w:val="0"/>
          <w:numId w:val="17"/>
        </w:numPr>
        <w:ind w:right="-1080"/>
        <w:rPr>
          <w:rFonts w:ascii="Calibri" w:hAnsi="Calibri"/>
        </w:rPr>
      </w:pPr>
      <w:r w:rsidRPr="003C59DF">
        <w:rPr>
          <w:rFonts w:ascii="Calibri" w:hAnsi="Calibri"/>
          <w:b/>
        </w:rPr>
        <w:t>assertion</w:t>
      </w:r>
      <w:r w:rsidRPr="003C59DF">
        <w:rPr>
          <w:rFonts w:ascii="Calibri" w:hAnsi="Calibri"/>
        </w:rPr>
        <w:t>—suggestion for consideration as true or plausible</w:t>
      </w:r>
    </w:p>
    <w:p w:rsidR="001F766D" w:rsidRPr="003C59DF" w:rsidRDefault="001F766D" w:rsidP="001F766D">
      <w:pPr>
        <w:numPr>
          <w:ilvl w:val="0"/>
          <w:numId w:val="17"/>
        </w:numPr>
        <w:ind w:right="-1080"/>
        <w:rPr>
          <w:rFonts w:ascii="Calibri" w:hAnsi="Calibri"/>
        </w:rPr>
      </w:pPr>
      <w:r w:rsidRPr="003C59DF">
        <w:rPr>
          <w:rFonts w:ascii="Calibri" w:hAnsi="Calibri"/>
          <w:b/>
        </w:rPr>
        <w:t>antithesis</w:t>
      </w:r>
      <w:r w:rsidRPr="003C59DF">
        <w:rPr>
          <w:rFonts w:ascii="Calibri" w:hAnsi="Calibri"/>
        </w:rPr>
        <w:t>—statement OPPOSED to another assertion</w:t>
      </w:r>
    </w:p>
    <w:p w:rsidR="001F766D" w:rsidRPr="003C59DF" w:rsidRDefault="001F766D" w:rsidP="001F766D">
      <w:pPr>
        <w:numPr>
          <w:ilvl w:val="0"/>
          <w:numId w:val="17"/>
        </w:numPr>
        <w:ind w:right="-1080"/>
        <w:rPr>
          <w:rFonts w:ascii="Calibri" w:hAnsi="Calibri"/>
        </w:rPr>
      </w:pPr>
      <w:r w:rsidRPr="003C59DF">
        <w:rPr>
          <w:rFonts w:ascii="Calibri" w:hAnsi="Calibri"/>
          <w:b/>
        </w:rPr>
        <w:t>anticipate an objection</w:t>
      </w:r>
      <w:r w:rsidRPr="003C59DF">
        <w:rPr>
          <w:rFonts w:ascii="Calibri" w:hAnsi="Calibri"/>
        </w:rPr>
        <w:t>—addressing an objection before anyone else can raise the objection</w:t>
      </w:r>
    </w:p>
    <w:p w:rsidR="001F766D" w:rsidRPr="003C59DF" w:rsidRDefault="001F766D" w:rsidP="001F766D">
      <w:pPr>
        <w:numPr>
          <w:ilvl w:val="0"/>
          <w:numId w:val="17"/>
        </w:numPr>
        <w:ind w:right="-1080"/>
        <w:rPr>
          <w:rFonts w:ascii="Calibri" w:hAnsi="Calibri"/>
        </w:rPr>
      </w:pPr>
      <w:r w:rsidRPr="003C59DF">
        <w:rPr>
          <w:rFonts w:ascii="Calibri" w:hAnsi="Calibri"/>
          <w:b/>
        </w:rPr>
        <w:t>concession</w:t>
      </w:r>
      <w:r w:rsidRPr="003C59DF">
        <w:rPr>
          <w:rFonts w:ascii="Calibri" w:hAnsi="Calibri"/>
        </w:rPr>
        <w:t>—an acknowledgement of objections to a proposal</w:t>
      </w:r>
    </w:p>
    <w:p w:rsidR="001F766D" w:rsidRPr="003C59DF" w:rsidRDefault="001F766D" w:rsidP="001F766D">
      <w:pPr>
        <w:numPr>
          <w:ilvl w:val="0"/>
          <w:numId w:val="17"/>
        </w:numPr>
        <w:ind w:right="-1080"/>
        <w:rPr>
          <w:rFonts w:ascii="Calibri" w:hAnsi="Calibri"/>
        </w:rPr>
      </w:pPr>
      <w:r w:rsidRPr="003C59DF">
        <w:rPr>
          <w:rFonts w:ascii="Calibri" w:hAnsi="Calibri"/>
          <w:b/>
        </w:rPr>
        <w:t>direct address</w:t>
      </w:r>
      <w:r w:rsidRPr="003C59DF">
        <w:rPr>
          <w:rFonts w:ascii="Calibri" w:hAnsi="Calibri"/>
        </w:rPr>
        <w:t>—speaking directly to another</w:t>
      </w:r>
    </w:p>
    <w:p w:rsidR="001F766D" w:rsidRPr="003C59DF" w:rsidRDefault="001F766D" w:rsidP="001F766D">
      <w:pPr>
        <w:numPr>
          <w:ilvl w:val="0"/>
          <w:numId w:val="17"/>
        </w:numPr>
        <w:ind w:right="-1080"/>
        <w:rPr>
          <w:rFonts w:ascii="Calibri" w:hAnsi="Calibri"/>
        </w:rPr>
      </w:pPr>
      <w:r w:rsidRPr="003C59DF">
        <w:rPr>
          <w:rFonts w:ascii="Calibri" w:hAnsi="Calibri"/>
          <w:b/>
        </w:rPr>
        <w:t>rebuttal</w:t>
      </w:r>
      <w:r w:rsidRPr="003C59DF">
        <w:rPr>
          <w:rFonts w:ascii="Calibri" w:hAnsi="Calibri"/>
        </w:rPr>
        <w:t>—final opposition to an assertion, disproving or refusing</w:t>
      </w:r>
    </w:p>
    <w:p w:rsidR="001F766D" w:rsidRPr="003C59DF" w:rsidRDefault="001F766D" w:rsidP="001F766D">
      <w:pPr>
        <w:numPr>
          <w:ilvl w:val="0"/>
          <w:numId w:val="17"/>
        </w:numPr>
        <w:ind w:right="-1080"/>
        <w:rPr>
          <w:rFonts w:ascii="Calibri" w:hAnsi="Calibri"/>
        </w:rPr>
      </w:pPr>
      <w:r w:rsidRPr="003C59DF">
        <w:rPr>
          <w:rFonts w:ascii="Calibri" w:hAnsi="Calibri"/>
          <w:b/>
        </w:rPr>
        <w:t>red herring</w:t>
      </w:r>
      <w:r w:rsidRPr="003C59DF">
        <w:rPr>
          <w:rFonts w:ascii="Calibri" w:hAnsi="Calibri"/>
        </w:rPr>
        <w:t>—a statement that draws attention from the central issue</w:t>
      </w:r>
    </w:p>
    <w:p w:rsidR="001F766D" w:rsidRPr="003C59DF" w:rsidRDefault="001F766D" w:rsidP="001F766D">
      <w:pPr>
        <w:numPr>
          <w:ilvl w:val="0"/>
          <w:numId w:val="17"/>
        </w:numPr>
        <w:ind w:right="-1080"/>
        <w:rPr>
          <w:rFonts w:ascii="Calibri" w:hAnsi="Calibri"/>
        </w:rPr>
      </w:pPr>
      <w:r w:rsidRPr="003C59DF">
        <w:rPr>
          <w:rFonts w:ascii="Calibri" w:hAnsi="Calibri"/>
          <w:b/>
        </w:rPr>
        <w:t>reduce to the absurd</w:t>
      </w:r>
      <w:r w:rsidRPr="003C59DF">
        <w:rPr>
          <w:rFonts w:ascii="Calibri" w:hAnsi="Calibri"/>
        </w:rPr>
        <w:t>—to show the foolishness of an argument</w:t>
      </w:r>
    </w:p>
    <w:p w:rsidR="001F766D" w:rsidRPr="003C59DF" w:rsidRDefault="001F766D" w:rsidP="001F766D">
      <w:pPr>
        <w:numPr>
          <w:ilvl w:val="0"/>
          <w:numId w:val="17"/>
        </w:numPr>
        <w:ind w:right="-1080"/>
        <w:rPr>
          <w:rFonts w:ascii="Calibri" w:hAnsi="Calibri"/>
        </w:rPr>
      </w:pPr>
      <w:r w:rsidRPr="003C59DF">
        <w:rPr>
          <w:rFonts w:ascii="Calibri" w:hAnsi="Calibri"/>
          <w:b/>
        </w:rPr>
        <w:t>rhetorical question</w:t>
      </w:r>
      <w:r w:rsidRPr="003C59DF">
        <w:rPr>
          <w:rFonts w:ascii="Calibri" w:hAnsi="Calibri"/>
        </w:rPr>
        <w:t>—asking a question without desiring a response</w:t>
      </w:r>
    </w:p>
    <w:p w:rsidR="001F766D" w:rsidRPr="003C59DF" w:rsidRDefault="001F766D" w:rsidP="001F766D">
      <w:pPr>
        <w:numPr>
          <w:ilvl w:val="0"/>
          <w:numId w:val="17"/>
        </w:numPr>
        <w:ind w:right="-1080"/>
        <w:rPr>
          <w:rFonts w:ascii="Calibri" w:hAnsi="Calibri"/>
        </w:rPr>
      </w:pPr>
      <w:r w:rsidRPr="003C59DF">
        <w:rPr>
          <w:rFonts w:ascii="Calibri" w:hAnsi="Calibri"/>
          <w:b/>
        </w:rPr>
        <w:t>specious reasoning</w:t>
      </w:r>
      <w:r w:rsidRPr="003C59DF">
        <w:rPr>
          <w:rFonts w:ascii="Calibri" w:hAnsi="Calibri"/>
        </w:rPr>
        <w:t>—having only apparent logic, not true logic but presented as such (see other side of handout)</w:t>
      </w:r>
    </w:p>
    <w:p w:rsidR="001F766D" w:rsidRPr="003C59DF" w:rsidRDefault="001F766D" w:rsidP="001F766D">
      <w:pPr>
        <w:numPr>
          <w:ilvl w:val="0"/>
          <w:numId w:val="17"/>
        </w:numPr>
        <w:ind w:right="-1080"/>
        <w:rPr>
          <w:rFonts w:ascii="Calibri" w:hAnsi="Calibri"/>
        </w:rPr>
      </w:pPr>
      <w:r w:rsidRPr="003C59DF">
        <w:rPr>
          <w:rFonts w:ascii="Calibri" w:hAnsi="Calibri"/>
          <w:b/>
        </w:rPr>
        <w:t>under/over statement</w:t>
      </w:r>
      <w:r w:rsidRPr="003C59DF">
        <w:rPr>
          <w:rFonts w:ascii="Calibri" w:hAnsi="Calibri"/>
        </w:rPr>
        <w:t>—saying considerably more or less than a condition warrants, usually to be ironic</w:t>
      </w:r>
    </w:p>
    <w:p w:rsidR="001F766D" w:rsidRPr="003C59DF" w:rsidRDefault="001F766D">
      <w:pPr>
        <w:rPr>
          <w:rFonts w:ascii="Courier New" w:hAnsi="Courier New"/>
          <w:b/>
          <w:sz w:val="36"/>
        </w:rPr>
      </w:pPr>
    </w:p>
    <w:p w:rsidR="001F766D" w:rsidRPr="003C59DF" w:rsidRDefault="001F766D">
      <w:pPr>
        <w:rPr>
          <w:rFonts w:ascii="Courier New" w:hAnsi="Courier New"/>
          <w:b/>
          <w:sz w:val="36"/>
        </w:rPr>
      </w:pPr>
    </w:p>
    <w:p w:rsidR="001F766D" w:rsidRPr="003C59DF" w:rsidRDefault="001F766D">
      <w:pPr>
        <w:rPr>
          <w:rFonts w:ascii="Courier New" w:hAnsi="Courier New"/>
          <w:b/>
          <w:color w:val="C00000"/>
          <w:sz w:val="48"/>
          <w:szCs w:val="48"/>
        </w:rPr>
      </w:pPr>
      <w:r w:rsidRPr="003C59DF">
        <w:rPr>
          <w:rFonts w:ascii="Courier New" w:hAnsi="Courier New"/>
          <w:b/>
          <w:color w:val="C00000"/>
          <w:sz w:val="48"/>
          <w:szCs w:val="48"/>
        </w:rPr>
        <w:lastRenderedPageBreak/>
        <w:t xml:space="preserve">Logical Fallacies </w:t>
      </w:r>
    </w:p>
    <w:p w:rsidR="001F766D" w:rsidRPr="003C59DF" w:rsidRDefault="001F766D">
      <w:pPr>
        <w:rPr>
          <w:rFonts w:ascii="Calibri" w:hAnsi="Calibri"/>
        </w:rPr>
      </w:pPr>
    </w:p>
    <w:p w:rsidR="003C59DF" w:rsidRDefault="003C59DF" w:rsidP="003C59DF">
      <w:pPr>
        <w:spacing w:after="180"/>
        <w:rPr>
          <w:rFonts w:ascii="Calibri" w:hAnsi="Calibri"/>
          <w:b/>
          <w:sz w:val="22"/>
        </w:rPr>
        <w:sectPr w:rsidR="003C59DF" w:rsidSect="001F766D">
          <w:type w:val="continuous"/>
          <w:pgSz w:w="12240" w:h="15840"/>
          <w:pgMar w:top="1008" w:right="1440" w:bottom="1008" w:left="1440" w:header="720" w:footer="720" w:gutter="0"/>
          <w:cols w:space="720"/>
          <w:docGrid w:linePitch="360"/>
        </w:sectPr>
      </w:pPr>
    </w:p>
    <w:p w:rsidR="003C59DF" w:rsidRDefault="001F766D" w:rsidP="003C59DF">
      <w:pPr>
        <w:spacing w:after="180"/>
        <w:rPr>
          <w:rFonts w:ascii="Calibri" w:hAnsi="Calibri"/>
          <w:sz w:val="22"/>
        </w:rPr>
      </w:pPr>
      <w:r w:rsidRPr="003C59DF">
        <w:rPr>
          <w:rFonts w:ascii="Calibri" w:hAnsi="Calibri"/>
          <w:b/>
          <w:sz w:val="22"/>
        </w:rPr>
        <w:lastRenderedPageBreak/>
        <w:t xml:space="preserve">Ad Homineum Fallacy </w:t>
      </w:r>
      <w:r w:rsidRPr="003C59DF">
        <w:rPr>
          <w:rFonts w:ascii="Calibri" w:hAnsi="Calibri"/>
          <w:sz w:val="22"/>
        </w:rPr>
        <w:t>— “to the man;” a person’s character is attacked instead of his argument</w:t>
      </w:r>
    </w:p>
    <w:p w:rsidR="003C59DF" w:rsidRDefault="001F766D" w:rsidP="003C59DF">
      <w:pPr>
        <w:spacing w:after="180"/>
        <w:rPr>
          <w:rFonts w:ascii="Calibri" w:hAnsi="Calibri"/>
          <w:sz w:val="22"/>
        </w:rPr>
      </w:pPr>
      <w:r w:rsidRPr="003C59DF">
        <w:rPr>
          <w:rFonts w:ascii="Calibri" w:hAnsi="Calibri"/>
          <w:b/>
          <w:sz w:val="22"/>
        </w:rPr>
        <w:t>Ad Populum Fallacy</w:t>
      </w:r>
      <w:r w:rsidRPr="003C59DF">
        <w:rPr>
          <w:rFonts w:ascii="Calibri" w:hAnsi="Calibri"/>
          <w:sz w:val="22"/>
        </w:rPr>
        <w:t xml:space="preserve"> — “to the crowd;” a misconception that a widespread occurrence of something is assumed to make it right or wrong</w:t>
      </w:r>
    </w:p>
    <w:p w:rsidR="003C59DF" w:rsidRDefault="001F766D" w:rsidP="003C59DF">
      <w:pPr>
        <w:spacing w:after="180"/>
        <w:rPr>
          <w:rFonts w:ascii="Calibri" w:hAnsi="Calibri"/>
          <w:sz w:val="22"/>
        </w:rPr>
      </w:pPr>
      <w:r w:rsidRPr="003C59DF">
        <w:rPr>
          <w:rFonts w:ascii="Calibri" w:hAnsi="Calibri"/>
          <w:b/>
          <w:sz w:val="22"/>
        </w:rPr>
        <w:t xml:space="preserve">Bandwagon </w:t>
      </w:r>
      <w:r w:rsidRPr="003C59DF">
        <w:rPr>
          <w:rFonts w:ascii="Calibri" w:hAnsi="Calibri"/>
          <w:sz w:val="22"/>
        </w:rPr>
        <w:t>– threat of rejection is substituted for evidence, desire to conform to beliefs of a group</w:t>
      </w:r>
    </w:p>
    <w:p w:rsidR="003C59DF" w:rsidRDefault="001F766D" w:rsidP="003C59DF">
      <w:pPr>
        <w:spacing w:after="180"/>
        <w:rPr>
          <w:rFonts w:ascii="Calibri" w:hAnsi="Calibri"/>
          <w:sz w:val="22"/>
        </w:rPr>
      </w:pPr>
      <w:r w:rsidRPr="003C59DF">
        <w:rPr>
          <w:rFonts w:ascii="Calibri" w:hAnsi="Calibri"/>
          <w:b/>
          <w:sz w:val="22"/>
        </w:rPr>
        <w:t>Begging the Question</w:t>
      </w:r>
      <w:r w:rsidRPr="003C59DF">
        <w:rPr>
          <w:rFonts w:ascii="Calibri" w:hAnsi="Calibri"/>
          <w:sz w:val="22"/>
        </w:rPr>
        <w:t xml:space="preserve"> — assuming in a premise that which need to be proven</w:t>
      </w:r>
    </w:p>
    <w:p w:rsidR="003C59DF" w:rsidRDefault="001F766D" w:rsidP="003C59DF">
      <w:pPr>
        <w:spacing w:after="180"/>
        <w:rPr>
          <w:rFonts w:ascii="Calibri" w:hAnsi="Calibri"/>
          <w:sz w:val="22"/>
        </w:rPr>
      </w:pPr>
      <w:r w:rsidRPr="003C59DF">
        <w:rPr>
          <w:rFonts w:ascii="Calibri" w:hAnsi="Calibri"/>
          <w:b/>
          <w:sz w:val="22"/>
        </w:rPr>
        <w:t>Biased Sample</w:t>
      </w:r>
      <w:r w:rsidRPr="003C59DF">
        <w:rPr>
          <w:rFonts w:ascii="Calibri" w:hAnsi="Calibri"/>
          <w:sz w:val="22"/>
        </w:rPr>
        <w:t xml:space="preserve"> – conclusions drawn based upon a biased or prejudiced sample of evidenceCircular</w:t>
      </w:r>
      <w:r w:rsidRPr="003C59DF">
        <w:rPr>
          <w:rFonts w:ascii="Calibri" w:hAnsi="Calibri"/>
          <w:b/>
          <w:sz w:val="22"/>
        </w:rPr>
        <w:t xml:space="preserve"> Reasoning</w:t>
      </w:r>
      <w:r w:rsidRPr="003C59DF">
        <w:rPr>
          <w:rFonts w:ascii="Calibri" w:hAnsi="Calibri"/>
          <w:sz w:val="22"/>
        </w:rPr>
        <w:t xml:space="preserve"> — using two ideas to prove each other</w:t>
      </w:r>
    </w:p>
    <w:p w:rsidR="003C59DF" w:rsidRDefault="001F766D" w:rsidP="003C59DF">
      <w:pPr>
        <w:spacing w:after="180"/>
        <w:rPr>
          <w:rFonts w:ascii="Calibri" w:hAnsi="Calibri"/>
          <w:sz w:val="22"/>
        </w:rPr>
      </w:pPr>
      <w:r w:rsidRPr="003C59DF">
        <w:rPr>
          <w:rFonts w:ascii="Calibri" w:hAnsi="Calibri"/>
          <w:b/>
          <w:sz w:val="22"/>
        </w:rPr>
        <w:t>Either/Or Fallacy</w:t>
      </w:r>
      <w:r w:rsidRPr="003C59DF">
        <w:rPr>
          <w:rFonts w:ascii="Calibri" w:hAnsi="Calibri"/>
          <w:sz w:val="22"/>
        </w:rPr>
        <w:t xml:space="preserve"> — tendency to see an issue as having </w:t>
      </w:r>
      <w:r w:rsidRPr="003C59DF">
        <w:rPr>
          <w:rFonts w:ascii="Calibri" w:hAnsi="Calibri"/>
          <w:sz w:val="22"/>
          <w:u w:val="single"/>
        </w:rPr>
        <w:t>only</w:t>
      </w:r>
      <w:r w:rsidRPr="003C59DF">
        <w:rPr>
          <w:rFonts w:ascii="Calibri" w:hAnsi="Calibri"/>
          <w:sz w:val="22"/>
        </w:rPr>
        <w:t xml:space="preserve"> two sides</w:t>
      </w:r>
    </w:p>
    <w:p w:rsidR="003C59DF" w:rsidRDefault="001F766D" w:rsidP="003C59DF">
      <w:pPr>
        <w:spacing w:after="180"/>
        <w:rPr>
          <w:rFonts w:ascii="Calibri" w:hAnsi="Calibri"/>
          <w:sz w:val="22"/>
        </w:rPr>
      </w:pPr>
      <w:r w:rsidRPr="003C59DF">
        <w:rPr>
          <w:rFonts w:ascii="Calibri" w:hAnsi="Calibri"/>
          <w:b/>
          <w:sz w:val="22"/>
        </w:rPr>
        <w:t>False Analogy</w:t>
      </w:r>
      <w:r w:rsidRPr="003C59DF">
        <w:rPr>
          <w:rFonts w:ascii="Calibri" w:hAnsi="Calibri"/>
          <w:sz w:val="22"/>
        </w:rPr>
        <w:t xml:space="preserve"> — making a misleading comparison between logically unconnected ideas</w:t>
      </w:r>
    </w:p>
    <w:p w:rsidR="003C59DF" w:rsidRDefault="001F766D" w:rsidP="003C59DF">
      <w:pPr>
        <w:spacing w:after="180"/>
        <w:rPr>
          <w:rFonts w:ascii="Calibri" w:hAnsi="Calibri"/>
          <w:sz w:val="22"/>
        </w:rPr>
      </w:pPr>
      <w:r w:rsidRPr="003C59DF">
        <w:rPr>
          <w:rFonts w:ascii="Calibri" w:hAnsi="Calibri"/>
          <w:b/>
          <w:sz w:val="22"/>
        </w:rPr>
        <w:t>False Dilemma</w:t>
      </w:r>
      <w:r w:rsidRPr="003C59DF">
        <w:rPr>
          <w:rFonts w:ascii="Calibri" w:hAnsi="Calibri"/>
          <w:sz w:val="22"/>
        </w:rPr>
        <w:t xml:space="preserve"> — committed when too few of the alternative are considered and all but one are assessed and deemed impossible or unacceptable</w:t>
      </w:r>
    </w:p>
    <w:p w:rsidR="003C59DF" w:rsidRDefault="001F766D" w:rsidP="003C59DF">
      <w:pPr>
        <w:spacing w:after="180"/>
        <w:rPr>
          <w:rFonts w:ascii="Calibri" w:hAnsi="Calibri"/>
          <w:b/>
          <w:sz w:val="22"/>
        </w:rPr>
      </w:pPr>
      <w:r w:rsidRPr="003C59DF">
        <w:rPr>
          <w:rFonts w:ascii="Calibri" w:hAnsi="Calibri"/>
          <w:b/>
          <w:sz w:val="22"/>
        </w:rPr>
        <w:t xml:space="preserve">Guilt by Association </w:t>
      </w:r>
      <w:r w:rsidRPr="003C59DF">
        <w:rPr>
          <w:rFonts w:ascii="Calibri" w:hAnsi="Calibri"/>
          <w:sz w:val="22"/>
        </w:rPr>
        <w:t>– claim  is rejected because disliked people accept the claim</w:t>
      </w:r>
    </w:p>
    <w:p w:rsidR="003C59DF" w:rsidRDefault="001F766D" w:rsidP="003C59DF">
      <w:pPr>
        <w:spacing w:after="180"/>
        <w:rPr>
          <w:rFonts w:ascii="Calibri" w:hAnsi="Calibri"/>
          <w:sz w:val="22"/>
        </w:rPr>
      </w:pPr>
      <w:r w:rsidRPr="003C59DF">
        <w:rPr>
          <w:rFonts w:ascii="Calibri" w:hAnsi="Calibri"/>
          <w:b/>
          <w:sz w:val="22"/>
        </w:rPr>
        <w:lastRenderedPageBreak/>
        <w:t>Loaded Words</w:t>
      </w:r>
      <w:r w:rsidRPr="003C59DF">
        <w:rPr>
          <w:rFonts w:ascii="Calibri" w:hAnsi="Calibri"/>
          <w:sz w:val="22"/>
        </w:rPr>
        <w:t xml:space="preserve"> — using highly connotative words to describe favorably or unfavorably without justification</w:t>
      </w:r>
    </w:p>
    <w:p w:rsidR="003C59DF" w:rsidRDefault="001F766D" w:rsidP="003C59DF">
      <w:pPr>
        <w:spacing w:after="180"/>
        <w:rPr>
          <w:rFonts w:ascii="Calibri" w:hAnsi="Calibri"/>
          <w:sz w:val="22"/>
        </w:rPr>
      </w:pPr>
      <w:r w:rsidRPr="003C59DF">
        <w:rPr>
          <w:rFonts w:ascii="Calibri" w:hAnsi="Calibri"/>
          <w:b/>
          <w:sz w:val="22"/>
        </w:rPr>
        <w:t>Non Sequitur</w:t>
      </w:r>
      <w:r w:rsidRPr="003C59DF">
        <w:rPr>
          <w:rFonts w:ascii="Calibri" w:hAnsi="Calibri"/>
          <w:sz w:val="22"/>
        </w:rPr>
        <w:t xml:space="preserve"> — “it does not follow;” an inference or conclusion that does not follow from the established premises/evidence</w:t>
      </w:r>
    </w:p>
    <w:p w:rsidR="003C59DF" w:rsidRDefault="001F766D" w:rsidP="003C59DF">
      <w:pPr>
        <w:spacing w:after="180"/>
        <w:rPr>
          <w:rFonts w:ascii="Calibri" w:hAnsi="Calibri"/>
          <w:sz w:val="22"/>
        </w:rPr>
      </w:pPr>
      <w:r w:rsidRPr="003C59DF">
        <w:rPr>
          <w:rFonts w:ascii="Calibri" w:hAnsi="Calibri"/>
          <w:b/>
          <w:sz w:val="22"/>
        </w:rPr>
        <w:t>Oversimplification</w:t>
      </w:r>
      <w:r w:rsidRPr="003C59DF">
        <w:rPr>
          <w:rFonts w:ascii="Calibri" w:hAnsi="Calibri"/>
          <w:sz w:val="22"/>
        </w:rPr>
        <w:t xml:space="preserve"> — tendency to provide simple solutions to complex problems</w:t>
      </w:r>
    </w:p>
    <w:p w:rsidR="003C59DF" w:rsidRDefault="001F766D" w:rsidP="003C59DF">
      <w:pPr>
        <w:spacing w:after="180"/>
        <w:rPr>
          <w:rFonts w:ascii="Calibri" w:hAnsi="Calibri"/>
          <w:sz w:val="22"/>
        </w:rPr>
      </w:pPr>
      <w:r w:rsidRPr="003C59DF">
        <w:rPr>
          <w:rFonts w:ascii="Calibri" w:hAnsi="Calibri"/>
          <w:b/>
          <w:sz w:val="22"/>
        </w:rPr>
        <w:t>Pedantry</w:t>
      </w:r>
      <w:r w:rsidRPr="003C59DF">
        <w:rPr>
          <w:rFonts w:ascii="Calibri" w:hAnsi="Calibri"/>
          <w:sz w:val="22"/>
        </w:rPr>
        <w:t xml:space="preserve"> — narrow-minded, trivial scholarship or arbitrary adherence to rules and forms</w:t>
      </w:r>
    </w:p>
    <w:p w:rsidR="003C59DF" w:rsidRDefault="001F766D" w:rsidP="003C59DF">
      <w:pPr>
        <w:spacing w:after="180"/>
        <w:rPr>
          <w:rFonts w:ascii="Calibri" w:hAnsi="Calibri"/>
          <w:sz w:val="22"/>
        </w:rPr>
      </w:pPr>
      <w:r w:rsidRPr="003C59DF">
        <w:rPr>
          <w:rFonts w:ascii="Calibri" w:hAnsi="Calibri"/>
          <w:b/>
          <w:sz w:val="22"/>
        </w:rPr>
        <w:t xml:space="preserve">Poisoning the Well </w:t>
      </w:r>
      <w:r w:rsidRPr="003C59DF">
        <w:rPr>
          <w:rFonts w:ascii="Calibri" w:hAnsi="Calibri"/>
          <w:sz w:val="22"/>
        </w:rPr>
        <w:t>– discrediting what a person might later claim by presenting unfavorable information in advance</w:t>
      </w:r>
    </w:p>
    <w:p w:rsidR="003C59DF" w:rsidRDefault="001F766D" w:rsidP="003C59DF">
      <w:pPr>
        <w:spacing w:after="180"/>
        <w:rPr>
          <w:rFonts w:ascii="Calibri" w:hAnsi="Calibri"/>
          <w:sz w:val="22"/>
        </w:rPr>
      </w:pPr>
      <w:r w:rsidRPr="003C59DF">
        <w:rPr>
          <w:rFonts w:ascii="Calibri" w:hAnsi="Calibri"/>
          <w:b/>
          <w:sz w:val="22"/>
        </w:rPr>
        <w:t>Post Hoc. Ergo Propter Hoc.</w:t>
      </w:r>
      <w:r w:rsidRPr="003C59DF">
        <w:rPr>
          <w:rFonts w:ascii="Calibri" w:hAnsi="Calibri"/>
          <w:sz w:val="22"/>
        </w:rPr>
        <w:t xml:space="preserve"> — “after this, therefore because of this;” assuming that an incident that precedes another is he cause of the second incident</w:t>
      </w:r>
    </w:p>
    <w:p w:rsidR="003C59DF" w:rsidRDefault="001F766D" w:rsidP="003C59DF">
      <w:pPr>
        <w:spacing w:after="180"/>
        <w:rPr>
          <w:rFonts w:ascii="Calibri" w:hAnsi="Calibri"/>
          <w:sz w:val="22"/>
        </w:rPr>
      </w:pPr>
      <w:r w:rsidRPr="003C59DF">
        <w:rPr>
          <w:rFonts w:ascii="Calibri" w:hAnsi="Calibri"/>
          <w:b/>
          <w:sz w:val="22"/>
        </w:rPr>
        <w:t xml:space="preserve">Slippery Slope – </w:t>
      </w:r>
      <w:r w:rsidRPr="003C59DF">
        <w:rPr>
          <w:rFonts w:ascii="Calibri" w:hAnsi="Calibri"/>
          <w:sz w:val="22"/>
        </w:rPr>
        <w:t>an assertion that some event must inevitably follow without any argument for the inevitability of the consequences</w:t>
      </w:r>
    </w:p>
    <w:p w:rsidR="003C59DF" w:rsidRDefault="001F766D" w:rsidP="003C59DF">
      <w:pPr>
        <w:spacing w:after="180"/>
        <w:rPr>
          <w:rFonts w:ascii="Calibri" w:hAnsi="Calibri"/>
          <w:b/>
          <w:sz w:val="22"/>
        </w:rPr>
      </w:pPr>
      <w:r w:rsidRPr="003C59DF">
        <w:rPr>
          <w:rFonts w:ascii="Calibri" w:hAnsi="Calibri"/>
          <w:b/>
          <w:sz w:val="22"/>
        </w:rPr>
        <w:t>Straw Man</w:t>
      </w:r>
      <w:r w:rsidRPr="003C59DF">
        <w:rPr>
          <w:rFonts w:ascii="Calibri" w:hAnsi="Calibri"/>
          <w:sz w:val="22"/>
        </w:rPr>
        <w:t xml:space="preserve"> – when a person ignores a person’s actual position and substitutes a distorted, exaggerated, or misrepresented version of that position</w:t>
      </w:r>
    </w:p>
    <w:p w:rsidR="003C59DF" w:rsidRDefault="003C59DF">
      <w:pPr>
        <w:rPr>
          <w:rFonts w:ascii="Calibri" w:hAnsi="Calibri"/>
          <w:b/>
          <w:sz w:val="22"/>
        </w:rPr>
        <w:sectPr w:rsidR="003C59DF" w:rsidSect="003C59DF">
          <w:type w:val="continuous"/>
          <w:pgSz w:w="12240" w:h="15840"/>
          <w:pgMar w:top="1008" w:right="1440" w:bottom="1008" w:left="1440" w:header="720" w:footer="720" w:gutter="0"/>
          <w:cols w:num="2" w:space="720"/>
          <w:docGrid w:linePitch="360"/>
        </w:sectPr>
      </w:pPr>
    </w:p>
    <w:p w:rsidR="001F766D" w:rsidRPr="003C59DF" w:rsidRDefault="001F766D">
      <w:pPr>
        <w:rPr>
          <w:rFonts w:ascii="Cambria" w:hAnsi="Cambria"/>
          <w:color w:val="C00000"/>
          <w:sz w:val="28"/>
          <w:szCs w:val="28"/>
        </w:rPr>
      </w:pPr>
      <w:r w:rsidRPr="003C59DF">
        <w:rPr>
          <w:rFonts w:ascii="Cambria" w:hAnsi="Cambria"/>
          <w:color w:val="C00000"/>
          <w:sz w:val="28"/>
          <w:szCs w:val="28"/>
        </w:rPr>
        <w:lastRenderedPageBreak/>
        <w:t xml:space="preserve">Illogical Appeals to . . . </w:t>
      </w:r>
    </w:p>
    <w:p w:rsidR="001F766D" w:rsidRPr="003C59DF" w:rsidRDefault="001F766D">
      <w:pPr>
        <w:rPr>
          <w:rFonts w:ascii="Cambria" w:hAnsi="Cambria"/>
          <w:color w:val="C00000"/>
          <w:sz w:val="28"/>
          <w:szCs w:val="28"/>
        </w:rPr>
        <w:sectPr w:rsidR="001F766D" w:rsidRPr="003C59DF" w:rsidSect="001F766D">
          <w:type w:val="continuous"/>
          <w:pgSz w:w="12240" w:h="15840"/>
          <w:pgMar w:top="1008" w:right="1440" w:bottom="1008" w:left="1440" w:header="720" w:footer="720" w:gutter="0"/>
          <w:cols w:space="720"/>
          <w:docGrid w:linePitch="360"/>
        </w:sectPr>
      </w:pPr>
    </w:p>
    <w:p w:rsidR="001F766D" w:rsidRPr="003C59DF" w:rsidRDefault="001F766D" w:rsidP="001F766D">
      <w:pPr>
        <w:numPr>
          <w:ilvl w:val="0"/>
          <w:numId w:val="18"/>
        </w:numPr>
        <w:rPr>
          <w:rFonts w:ascii="Calibri" w:hAnsi="Calibri"/>
          <w:sz w:val="22"/>
        </w:rPr>
      </w:pPr>
      <w:r w:rsidRPr="003C59DF">
        <w:rPr>
          <w:rFonts w:ascii="Calibri" w:hAnsi="Calibri"/>
          <w:sz w:val="22"/>
        </w:rPr>
        <w:lastRenderedPageBreak/>
        <w:t>Authority</w:t>
      </w:r>
    </w:p>
    <w:p w:rsidR="001F766D" w:rsidRPr="003C59DF" w:rsidRDefault="001F766D" w:rsidP="001F766D">
      <w:pPr>
        <w:numPr>
          <w:ilvl w:val="0"/>
          <w:numId w:val="18"/>
        </w:numPr>
        <w:rPr>
          <w:rFonts w:ascii="Calibri" w:hAnsi="Calibri"/>
          <w:sz w:val="22"/>
        </w:rPr>
      </w:pPr>
      <w:r w:rsidRPr="003C59DF">
        <w:rPr>
          <w:rFonts w:ascii="Calibri" w:hAnsi="Calibri"/>
          <w:sz w:val="22"/>
        </w:rPr>
        <w:t>Belief</w:t>
      </w:r>
    </w:p>
    <w:p w:rsidR="001F766D" w:rsidRPr="003C59DF" w:rsidRDefault="001F766D" w:rsidP="001F766D">
      <w:pPr>
        <w:numPr>
          <w:ilvl w:val="0"/>
          <w:numId w:val="18"/>
        </w:numPr>
        <w:rPr>
          <w:rFonts w:ascii="Calibri" w:hAnsi="Calibri"/>
          <w:sz w:val="22"/>
        </w:rPr>
      </w:pPr>
      <w:r w:rsidRPr="003C59DF">
        <w:rPr>
          <w:rFonts w:ascii="Calibri" w:hAnsi="Calibri"/>
          <w:sz w:val="22"/>
        </w:rPr>
        <w:t>Common Practice</w:t>
      </w:r>
    </w:p>
    <w:p w:rsidR="001F766D" w:rsidRPr="003C59DF" w:rsidRDefault="001F766D" w:rsidP="001F766D">
      <w:pPr>
        <w:numPr>
          <w:ilvl w:val="0"/>
          <w:numId w:val="18"/>
        </w:numPr>
        <w:rPr>
          <w:rFonts w:ascii="Calibri" w:hAnsi="Calibri"/>
          <w:sz w:val="22"/>
        </w:rPr>
      </w:pPr>
      <w:r w:rsidRPr="003C59DF">
        <w:rPr>
          <w:rFonts w:ascii="Calibri" w:hAnsi="Calibri"/>
          <w:sz w:val="22"/>
        </w:rPr>
        <w:t>Consequences of a Belief</w:t>
      </w:r>
    </w:p>
    <w:p w:rsidR="001F766D" w:rsidRPr="003C59DF" w:rsidRDefault="001F766D" w:rsidP="001F766D">
      <w:pPr>
        <w:numPr>
          <w:ilvl w:val="0"/>
          <w:numId w:val="18"/>
        </w:numPr>
        <w:rPr>
          <w:rFonts w:ascii="Calibri" w:hAnsi="Calibri"/>
          <w:sz w:val="22"/>
        </w:rPr>
      </w:pPr>
      <w:r w:rsidRPr="003C59DF">
        <w:rPr>
          <w:rFonts w:ascii="Calibri" w:hAnsi="Calibri"/>
          <w:sz w:val="22"/>
        </w:rPr>
        <w:t>Emotion</w:t>
      </w:r>
    </w:p>
    <w:p w:rsidR="001F766D" w:rsidRPr="003C59DF" w:rsidRDefault="001F766D" w:rsidP="001F766D">
      <w:pPr>
        <w:numPr>
          <w:ilvl w:val="0"/>
          <w:numId w:val="18"/>
        </w:numPr>
        <w:rPr>
          <w:rFonts w:ascii="Calibri" w:hAnsi="Calibri"/>
          <w:sz w:val="22"/>
        </w:rPr>
      </w:pPr>
      <w:r w:rsidRPr="003C59DF">
        <w:rPr>
          <w:rFonts w:ascii="Calibri" w:hAnsi="Calibri"/>
          <w:sz w:val="22"/>
        </w:rPr>
        <w:t>Fear</w:t>
      </w:r>
    </w:p>
    <w:p w:rsidR="001F766D" w:rsidRPr="003C59DF" w:rsidRDefault="001F766D" w:rsidP="001F766D">
      <w:pPr>
        <w:numPr>
          <w:ilvl w:val="0"/>
          <w:numId w:val="18"/>
        </w:numPr>
        <w:rPr>
          <w:rFonts w:ascii="Calibri" w:hAnsi="Calibri"/>
          <w:sz w:val="22"/>
        </w:rPr>
      </w:pPr>
      <w:r w:rsidRPr="003C59DF">
        <w:rPr>
          <w:rFonts w:ascii="Calibri" w:hAnsi="Calibri"/>
          <w:sz w:val="22"/>
        </w:rPr>
        <w:t>Flattery</w:t>
      </w:r>
    </w:p>
    <w:p w:rsidR="001F766D" w:rsidRPr="003C59DF" w:rsidRDefault="003C59DF" w:rsidP="001F766D">
      <w:pPr>
        <w:numPr>
          <w:ilvl w:val="0"/>
          <w:numId w:val="18"/>
        </w:numPr>
        <w:rPr>
          <w:rFonts w:ascii="Calibri" w:hAnsi="Calibri"/>
          <w:sz w:val="22"/>
        </w:rPr>
      </w:pPr>
      <w:r>
        <w:rPr>
          <w:rFonts w:ascii="Calibri" w:hAnsi="Calibri"/>
          <w:sz w:val="22"/>
        </w:rPr>
        <w:br w:type="column"/>
      </w:r>
      <w:r w:rsidR="001F766D" w:rsidRPr="003C59DF">
        <w:rPr>
          <w:rFonts w:ascii="Calibri" w:hAnsi="Calibri"/>
          <w:sz w:val="22"/>
        </w:rPr>
        <w:lastRenderedPageBreak/>
        <w:t>Novelty</w:t>
      </w:r>
    </w:p>
    <w:p w:rsidR="001F766D" w:rsidRPr="003C59DF" w:rsidRDefault="001F766D" w:rsidP="001F766D">
      <w:pPr>
        <w:numPr>
          <w:ilvl w:val="0"/>
          <w:numId w:val="18"/>
        </w:numPr>
        <w:rPr>
          <w:rFonts w:ascii="Calibri" w:hAnsi="Calibri"/>
          <w:sz w:val="22"/>
        </w:rPr>
      </w:pPr>
      <w:r w:rsidRPr="003C59DF">
        <w:rPr>
          <w:rFonts w:ascii="Calibri" w:hAnsi="Calibri"/>
          <w:sz w:val="22"/>
        </w:rPr>
        <w:t>Pity</w:t>
      </w:r>
    </w:p>
    <w:p w:rsidR="001F766D" w:rsidRPr="003C59DF" w:rsidRDefault="001F766D" w:rsidP="001F766D">
      <w:pPr>
        <w:numPr>
          <w:ilvl w:val="0"/>
          <w:numId w:val="18"/>
        </w:numPr>
        <w:rPr>
          <w:rFonts w:ascii="Calibri" w:hAnsi="Calibri"/>
          <w:sz w:val="22"/>
        </w:rPr>
      </w:pPr>
      <w:r w:rsidRPr="003C59DF">
        <w:rPr>
          <w:rFonts w:ascii="Calibri" w:hAnsi="Calibri"/>
          <w:sz w:val="22"/>
        </w:rPr>
        <w:t>Popularity</w:t>
      </w:r>
    </w:p>
    <w:p w:rsidR="001F766D" w:rsidRPr="003C59DF" w:rsidRDefault="001F766D" w:rsidP="001F766D">
      <w:pPr>
        <w:numPr>
          <w:ilvl w:val="0"/>
          <w:numId w:val="18"/>
        </w:numPr>
        <w:rPr>
          <w:rFonts w:ascii="Calibri" w:hAnsi="Calibri"/>
          <w:sz w:val="22"/>
        </w:rPr>
      </w:pPr>
      <w:r w:rsidRPr="003C59DF">
        <w:rPr>
          <w:rFonts w:ascii="Calibri" w:hAnsi="Calibri"/>
          <w:sz w:val="22"/>
        </w:rPr>
        <w:t>Rudicule</w:t>
      </w:r>
    </w:p>
    <w:p w:rsidR="001F766D" w:rsidRPr="003C59DF" w:rsidRDefault="001F766D" w:rsidP="001F766D">
      <w:pPr>
        <w:numPr>
          <w:ilvl w:val="0"/>
          <w:numId w:val="18"/>
        </w:numPr>
        <w:rPr>
          <w:rFonts w:ascii="Calibri" w:hAnsi="Calibri"/>
          <w:sz w:val="22"/>
        </w:rPr>
      </w:pPr>
      <w:r w:rsidRPr="003C59DF">
        <w:rPr>
          <w:rFonts w:ascii="Calibri" w:hAnsi="Calibri"/>
          <w:sz w:val="22"/>
        </w:rPr>
        <w:t>Spite</w:t>
      </w:r>
    </w:p>
    <w:p w:rsidR="001F766D" w:rsidRPr="003C59DF" w:rsidRDefault="001F766D" w:rsidP="001F766D">
      <w:pPr>
        <w:numPr>
          <w:ilvl w:val="0"/>
          <w:numId w:val="18"/>
        </w:numPr>
        <w:rPr>
          <w:rFonts w:ascii="Calibri" w:hAnsi="Calibri"/>
          <w:sz w:val="22"/>
        </w:rPr>
      </w:pPr>
      <w:r w:rsidRPr="003C59DF">
        <w:rPr>
          <w:rFonts w:ascii="Calibri" w:hAnsi="Calibri"/>
          <w:sz w:val="22"/>
        </w:rPr>
        <w:t>Tradition</w:t>
      </w:r>
    </w:p>
    <w:p w:rsidR="001F766D" w:rsidRPr="003C59DF" w:rsidRDefault="001F766D" w:rsidP="001F766D">
      <w:pPr>
        <w:rPr>
          <w:rFonts w:ascii="Calibri" w:hAnsi="Calibri"/>
          <w:sz w:val="22"/>
        </w:rPr>
        <w:sectPr w:rsidR="001F766D" w:rsidRPr="003C59DF" w:rsidSect="003C59DF">
          <w:type w:val="continuous"/>
          <w:pgSz w:w="12240" w:h="15840"/>
          <w:pgMar w:top="1008" w:right="1440" w:bottom="1008" w:left="1440" w:header="720" w:footer="720" w:gutter="0"/>
          <w:cols w:num="2" w:space="720"/>
          <w:docGrid w:linePitch="360"/>
        </w:sectPr>
      </w:pPr>
    </w:p>
    <w:p w:rsidR="001F766D" w:rsidRPr="003C59DF" w:rsidRDefault="001F766D" w:rsidP="001F766D">
      <w:pPr>
        <w:jc w:val="center"/>
        <w:rPr>
          <w:rFonts w:ascii="Courier New" w:hAnsi="Courier New"/>
          <w:b/>
          <w:color w:val="C00000"/>
          <w:sz w:val="56"/>
          <w:szCs w:val="40"/>
        </w:rPr>
      </w:pPr>
      <w:r w:rsidRPr="003C59DF">
        <w:rPr>
          <w:rFonts w:ascii="Courier New" w:hAnsi="Courier New"/>
          <w:b/>
          <w:color w:val="C00000"/>
          <w:sz w:val="56"/>
          <w:szCs w:val="40"/>
        </w:rPr>
        <w:lastRenderedPageBreak/>
        <w:t>S.T.A.A.RS.</w:t>
      </w:r>
    </w:p>
    <w:p w:rsidR="001F766D" w:rsidRPr="003C59DF" w:rsidRDefault="001F766D" w:rsidP="001F766D">
      <w:pPr>
        <w:numPr>
          <w:ilvl w:val="0"/>
          <w:numId w:val="21"/>
        </w:numPr>
        <w:rPr>
          <w:rFonts w:ascii="Courier New" w:hAnsi="Courier New"/>
        </w:rPr>
      </w:pPr>
      <w:r w:rsidRPr="003C59DF">
        <w:rPr>
          <w:rFonts w:ascii="Courier New" w:hAnsi="Courier New"/>
          <w:b/>
          <w:sz w:val="32"/>
        </w:rPr>
        <w:t>S</w:t>
      </w:r>
      <w:r w:rsidRPr="003C59DF">
        <w:rPr>
          <w:rFonts w:ascii="Courier New" w:hAnsi="Courier New"/>
          <w:b/>
        </w:rPr>
        <w:tab/>
        <w:t>Subject</w:t>
      </w:r>
      <w:r w:rsidRPr="003C59DF">
        <w:rPr>
          <w:rFonts w:ascii="Courier New" w:hAnsi="Courier New"/>
        </w:rPr>
        <w:t xml:space="preserve"> (one word – literal subject)</w:t>
      </w:r>
    </w:p>
    <w:p w:rsidR="001F766D" w:rsidRPr="003C59DF" w:rsidRDefault="001F766D" w:rsidP="001F766D">
      <w:pPr>
        <w:numPr>
          <w:ilvl w:val="0"/>
          <w:numId w:val="22"/>
        </w:numPr>
        <w:tabs>
          <w:tab w:val="left" w:pos="360"/>
        </w:tabs>
        <w:rPr>
          <w:rFonts w:ascii="Courier New" w:hAnsi="Courier New"/>
        </w:rPr>
      </w:pPr>
      <w:r w:rsidRPr="003C59DF">
        <w:rPr>
          <w:rFonts w:ascii="Courier New" w:hAnsi="Courier New"/>
          <w:b/>
          <w:sz w:val="32"/>
        </w:rPr>
        <w:t>T</w:t>
      </w:r>
      <w:r w:rsidRPr="003C59DF">
        <w:rPr>
          <w:rFonts w:ascii="Courier New" w:hAnsi="Courier New"/>
          <w:b/>
        </w:rPr>
        <w:tab/>
        <w:t>Thematic Statement</w:t>
      </w:r>
      <w:r w:rsidRPr="003C59DF">
        <w:rPr>
          <w:rFonts w:ascii="Courier New" w:hAnsi="Courier New"/>
        </w:rPr>
        <w:t xml:space="preserve"> (what the writer says about the subject up to this point – one complete sentence)</w:t>
      </w:r>
    </w:p>
    <w:p w:rsidR="001F766D" w:rsidRPr="003C59DF" w:rsidRDefault="001F766D" w:rsidP="001F766D">
      <w:pPr>
        <w:numPr>
          <w:ilvl w:val="0"/>
          <w:numId w:val="22"/>
        </w:numPr>
        <w:tabs>
          <w:tab w:val="left" w:pos="360"/>
        </w:tabs>
        <w:rPr>
          <w:rFonts w:ascii="Courier New" w:hAnsi="Courier New"/>
        </w:rPr>
      </w:pPr>
      <w:r w:rsidRPr="003C59DF">
        <w:rPr>
          <w:rFonts w:ascii="Courier New" w:hAnsi="Courier New"/>
          <w:b/>
          <w:sz w:val="32"/>
        </w:rPr>
        <w:t>A</w:t>
      </w:r>
      <w:r w:rsidRPr="003C59DF">
        <w:rPr>
          <w:rFonts w:ascii="Courier New" w:hAnsi="Courier New"/>
          <w:b/>
        </w:rPr>
        <w:tab/>
        <w:t>Attitude</w:t>
      </w:r>
      <w:r w:rsidRPr="003C59DF">
        <w:rPr>
          <w:rFonts w:ascii="Courier New" w:hAnsi="Courier New"/>
        </w:rPr>
        <w:t xml:space="preserve"> (tone; what the writer feels about the subject – 3 tone words)</w:t>
      </w:r>
    </w:p>
    <w:p w:rsidR="001F766D" w:rsidRPr="003C59DF" w:rsidRDefault="001F766D" w:rsidP="001F766D">
      <w:pPr>
        <w:numPr>
          <w:ilvl w:val="0"/>
          <w:numId w:val="22"/>
        </w:numPr>
        <w:tabs>
          <w:tab w:val="left" w:pos="360"/>
        </w:tabs>
        <w:rPr>
          <w:rFonts w:ascii="Courier New" w:hAnsi="Courier New"/>
        </w:rPr>
      </w:pPr>
      <w:r w:rsidRPr="003C59DF">
        <w:rPr>
          <w:rFonts w:ascii="Courier New" w:hAnsi="Courier New"/>
          <w:b/>
          <w:sz w:val="32"/>
        </w:rPr>
        <w:t>A</w:t>
      </w:r>
      <w:r w:rsidRPr="003C59DF">
        <w:rPr>
          <w:rFonts w:ascii="Courier New" w:hAnsi="Courier New"/>
          <w:b/>
        </w:rPr>
        <w:tab/>
        <w:t>Audience</w:t>
      </w:r>
      <w:r w:rsidRPr="003C59DF">
        <w:rPr>
          <w:rFonts w:ascii="Courier New" w:hAnsi="Courier New"/>
        </w:rPr>
        <w:t xml:space="preserve"> (To whom is the passage addressed?)</w:t>
      </w:r>
    </w:p>
    <w:p w:rsidR="001F766D" w:rsidRPr="003C59DF" w:rsidRDefault="00090DEE" w:rsidP="001F766D">
      <w:pPr>
        <w:numPr>
          <w:ilvl w:val="0"/>
          <w:numId w:val="22"/>
        </w:numPr>
        <w:tabs>
          <w:tab w:val="left" w:pos="360"/>
        </w:tabs>
        <w:rPr>
          <w:rFonts w:ascii="Courier New" w:hAnsi="Courier New"/>
        </w:rPr>
      </w:pPr>
      <w:r w:rsidRPr="003C59DF">
        <w:rPr>
          <w:rFonts w:ascii="Courier New" w:hAnsi="Courier New"/>
          <w:b/>
          <w:noProof/>
          <w:sz w:val="32"/>
        </w:rPr>
        <mc:AlternateContent>
          <mc:Choice Requires="wps">
            <w:drawing>
              <wp:anchor distT="0" distB="0" distL="114300" distR="114300" simplePos="0" relativeHeight="251657728" behindDoc="0" locked="0" layoutInCell="1" allowOverlap="1">
                <wp:simplePos x="0" y="0"/>
                <wp:positionH relativeFrom="column">
                  <wp:posOffset>470535</wp:posOffset>
                </wp:positionH>
                <wp:positionV relativeFrom="paragraph">
                  <wp:posOffset>230505</wp:posOffset>
                </wp:positionV>
                <wp:extent cx="152400" cy="160020"/>
                <wp:effectExtent l="7620" t="47625" r="49530" b="1143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160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28A45" id="Line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5pt,18.15pt" to="49.0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">
                <v:stroke endarrow="block"/>
              </v:line>
            </w:pict>
          </mc:Fallback>
        </mc:AlternateContent>
      </w:r>
      <w:r w:rsidRPr="003C59DF">
        <w:rPr>
          <w:rFonts w:ascii="Courier New" w:hAnsi="Courier New"/>
          <w:b/>
          <w:noProof/>
          <w:sz w:val="32"/>
        </w:rPr>
        <mc:AlternateContent>
          <mc:Choice Requires="wps">
            <w:drawing>
              <wp:anchor distT="0" distB="0" distL="114300" distR="114300" simplePos="0" relativeHeight="251656704" behindDoc="0" locked="0" layoutInCell="1" allowOverlap="1">
                <wp:simplePos x="0" y="0"/>
                <wp:positionH relativeFrom="column">
                  <wp:posOffset>381000</wp:posOffset>
                </wp:positionH>
                <wp:positionV relativeFrom="paragraph">
                  <wp:posOffset>76200</wp:posOffset>
                </wp:positionV>
                <wp:extent cx="0" cy="0"/>
                <wp:effectExtent l="13335" t="7620" r="5715"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71F3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6pt" to="3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"/>
            </w:pict>
          </mc:Fallback>
        </mc:AlternateContent>
      </w:r>
      <w:r w:rsidR="001F766D" w:rsidRPr="003C59DF">
        <w:rPr>
          <w:rFonts w:ascii="Courier New" w:hAnsi="Courier New"/>
          <w:b/>
          <w:sz w:val="32"/>
        </w:rPr>
        <w:t>R</w:t>
      </w:r>
      <w:r w:rsidR="001F766D" w:rsidRPr="003C59DF">
        <w:rPr>
          <w:rFonts w:ascii="Courier New" w:hAnsi="Courier New"/>
          <w:b/>
        </w:rPr>
        <w:tab/>
        <w:t>Rhetorical Strategies</w:t>
      </w:r>
      <w:r w:rsidR="001F766D" w:rsidRPr="003C59DF">
        <w:rPr>
          <w:rFonts w:ascii="Courier New" w:hAnsi="Courier New"/>
        </w:rPr>
        <w:t xml:space="preserve"> (Choose one and cite it from the text)</w:t>
      </w:r>
    </w:p>
    <w:p w:rsidR="001F766D" w:rsidRPr="003C59DF" w:rsidRDefault="001F766D" w:rsidP="001F766D">
      <w:pPr>
        <w:tabs>
          <w:tab w:val="left" w:pos="360"/>
        </w:tabs>
        <w:rPr>
          <w:rFonts w:ascii="Courier New" w:hAnsi="Courier New"/>
          <w:b/>
          <w:sz w:val="32"/>
        </w:rPr>
      </w:pPr>
      <w:r w:rsidRPr="003C59DF">
        <w:rPr>
          <w:rFonts w:ascii="Courier New" w:hAnsi="Courier New"/>
        </w:rPr>
        <w:tab/>
      </w:r>
      <w:r w:rsidRPr="003C59DF">
        <w:rPr>
          <w:rFonts w:ascii="Courier New" w:hAnsi="Courier New"/>
          <w:b/>
          <w:sz w:val="32"/>
        </w:rPr>
        <w:t>S</w:t>
      </w:r>
    </w:p>
    <w:p w:rsidR="001F766D" w:rsidRPr="003C59DF" w:rsidRDefault="001F766D" w:rsidP="001F766D">
      <w:pPr>
        <w:tabs>
          <w:tab w:val="left" w:pos="360"/>
        </w:tabs>
        <w:rPr>
          <w:rFonts w:ascii="Courier New" w:hAnsi="Courier New"/>
        </w:rPr>
      </w:pPr>
    </w:p>
    <w:p w:rsidR="001F766D" w:rsidRPr="003C59DF" w:rsidRDefault="001F766D" w:rsidP="001F766D">
      <w:pPr>
        <w:tabs>
          <w:tab w:val="left" w:pos="360"/>
        </w:tabs>
        <w:jc w:val="center"/>
        <w:rPr>
          <w:rFonts w:ascii="Courier New" w:hAnsi="Courier New"/>
          <w:b/>
        </w:rPr>
      </w:pPr>
      <w:r w:rsidRPr="003C59DF">
        <w:rPr>
          <w:rFonts w:ascii="Courier New" w:hAnsi="Courier New"/>
          <w:b/>
        </w:rPr>
        <w:t>Rhetorical Strategies from which to Choose when Writing your STAARS</w:t>
      </w:r>
    </w:p>
    <w:p w:rsidR="001F766D" w:rsidRPr="003C59DF" w:rsidRDefault="001F766D" w:rsidP="001F766D">
      <w:pPr>
        <w:tabs>
          <w:tab w:val="left" w:pos="360"/>
        </w:tabs>
        <w:jc w:val="center"/>
        <w:rPr>
          <w:rFonts w:ascii="Courier New" w:hAnsi="Courier New"/>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Diction – the specific words the writer uses and their connotations</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Imagery – the way the writer uses the sense to create specific experiences (visual, auditory, olfactory, gustatory, tactile)</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Language – formal or informal? The specific type of language style the writer selects (scientific, jargon, colloquial, slang, professional)</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Irony – a use of language which involves an incongruity between what one would expect and what actually occurs</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Metaphor – when an author makes a comparison between two unlike situations</w:t>
      </w:r>
    </w:p>
    <w:p w:rsidR="001F766D" w:rsidRPr="003C59DF" w:rsidRDefault="001F766D" w:rsidP="001F766D">
      <w:pPr>
        <w:tabs>
          <w:tab w:val="left" w:pos="360"/>
        </w:tabs>
        <w:ind w:left="360" w:hanging="360"/>
        <w:rPr>
          <w:rFonts w:ascii="Courier New" w:hAnsi="Courier New"/>
          <w:sz w:val="20"/>
          <w:szCs w:val="16"/>
        </w:rPr>
      </w:pPr>
      <w:r w:rsidRPr="003C59DF">
        <w:rPr>
          <w:rFonts w:ascii="Courier New" w:hAnsi="Courier New"/>
          <w:sz w:val="20"/>
        </w:rPr>
        <w:tab/>
      </w: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Organization – the way the writer sets up his piece (a letter, a speech, enumeration of salient points)</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Syntax – the sentence structure the writer chooses (includes punctuation, use of italics, spacing, complex and/or compound sentences, sentence length)</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Allusion – when a writer refers to another situation (historical, mythical, biblical)</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Symbol – when a word means more than what it is</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Figurative Language – a way of saying one thing, yet meaning another. Several important ones are listed above. Others include personification, alliteration, simile, paradox, metonymy, hyperbole, understatement</w:t>
      </w:r>
    </w:p>
    <w:p w:rsidR="001F766D" w:rsidRPr="003C59DF" w:rsidRDefault="001F766D" w:rsidP="001F766D">
      <w:pPr>
        <w:tabs>
          <w:tab w:val="left" w:pos="360"/>
        </w:tabs>
        <w:ind w:left="360" w:hanging="360"/>
        <w:rPr>
          <w:rFonts w:ascii="Courier New" w:hAnsi="Courier New"/>
          <w:sz w:val="20"/>
          <w:szCs w:val="18"/>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Point of View – the perspective from which the story is told; first or third (limited, objective, omniscient)</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Tone (attitude) – the way the author feels about the subject</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Logos, pathos, and ethos – rhetorical strategies of logic, emotion, or ethics</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rPr>
      </w:pPr>
      <w:r w:rsidRPr="003C59DF">
        <w:rPr>
          <w:rFonts w:ascii="Courier New" w:hAnsi="Courier New"/>
          <w:sz w:val="20"/>
        </w:rPr>
        <w:t>Detail – the facts or examples a writer uses to prove his/her point</w:t>
      </w:r>
    </w:p>
    <w:p w:rsidR="001F766D" w:rsidRPr="003C59DF" w:rsidRDefault="001F766D" w:rsidP="001F766D">
      <w:pPr>
        <w:tabs>
          <w:tab w:val="left" w:pos="360"/>
        </w:tabs>
        <w:ind w:left="360" w:hanging="360"/>
        <w:rPr>
          <w:rFonts w:ascii="Courier New" w:hAnsi="Courier New"/>
          <w:sz w:val="20"/>
          <w:szCs w:val="16"/>
        </w:rPr>
      </w:pPr>
    </w:p>
    <w:p w:rsidR="001F766D" w:rsidRPr="003C59DF" w:rsidRDefault="001F766D" w:rsidP="001F766D">
      <w:pPr>
        <w:numPr>
          <w:ilvl w:val="0"/>
          <w:numId w:val="23"/>
        </w:numPr>
        <w:tabs>
          <w:tab w:val="left" w:pos="360"/>
        </w:tabs>
        <w:ind w:left="360" w:hanging="360"/>
        <w:rPr>
          <w:rFonts w:ascii="Courier New" w:hAnsi="Courier New"/>
          <w:sz w:val="20"/>
          <w:szCs w:val="16"/>
        </w:rPr>
      </w:pPr>
      <w:r w:rsidRPr="003C59DF">
        <w:rPr>
          <w:rFonts w:ascii="Courier New" w:hAnsi="Courier New"/>
          <w:sz w:val="20"/>
        </w:rPr>
        <w:t>Satire – exaggeration of a situation to ridicule human folly</w:t>
      </w:r>
    </w:p>
    <w:p w:rsidR="001F766D" w:rsidRPr="003C59DF" w:rsidRDefault="001F766D" w:rsidP="001F766D">
      <w:pPr>
        <w:tabs>
          <w:tab w:val="left" w:pos="360"/>
        </w:tabs>
        <w:rPr>
          <w:rFonts w:ascii="Courier New" w:hAnsi="Courier New"/>
          <w:i/>
          <w:sz w:val="20"/>
        </w:rPr>
      </w:pPr>
    </w:p>
    <w:p w:rsidR="001F766D" w:rsidRPr="003C59DF" w:rsidRDefault="001F766D" w:rsidP="001F766D">
      <w:pPr>
        <w:tabs>
          <w:tab w:val="left" w:pos="360"/>
        </w:tabs>
        <w:rPr>
          <w:rFonts w:ascii="Courier New" w:hAnsi="Courier New"/>
          <w:b/>
          <w:i/>
          <w:sz w:val="22"/>
        </w:rPr>
      </w:pPr>
      <w:r w:rsidRPr="003C59DF">
        <w:rPr>
          <w:rFonts w:ascii="Courier New" w:hAnsi="Courier New"/>
          <w:b/>
          <w:i/>
          <w:sz w:val="22"/>
        </w:rPr>
        <w:t xml:space="preserve">Remember – you can note the type of strategy a writer employs; however, unless you explain </w:t>
      </w:r>
      <w:r w:rsidRPr="003C59DF">
        <w:rPr>
          <w:rFonts w:ascii="Courier New" w:hAnsi="Courier New"/>
          <w:b/>
          <w:i/>
          <w:sz w:val="22"/>
          <w:u w:val="single"/>
        </w:rPr>
        <w:t>how</w:t>
      </w:r>
      <w:r w:rsidRPr="003C59DF">
        <w:rPr>
          <w:rFonts w:ascii="Courier New" w:hAnsi="Courier New"/>
          <w:b/>
          <w:i/>
          <w:sz w:val="22"/>
        </w:rPr>
        <w:t xml:space="preserve"> that “tool” contributes to the meaning of the passage or novel, you might as well be naming parts of a horse. Don’t just name – EXPLAIN!</w:t>
      </w:r>
    </w:p>
    <w:p w:rsidR="001F766D" w:rsidRPr="003C59DF" w:rsidRDefault="001F766D" w:rsidP="001F766D">
      <w:pPr>
        <w:tabs>
          <w:tab w:val="left" w:pos="360"/>
        </w:tabs>
        <w:rPr>
          <w:rFonts w:ascii="Courier New" w:hAnsi="Courier New"/>
        </w:rPr>
      </w:pPr>
    </w:p>
    <w:p w:rsidR="001F766D" w:rsidRPr="003C59DF" w:rsidRDefault="001F766D" w:rsidP="001F766D">
      <w:pPr>
        <w:tabs>
          <w:tab w:val="left" w:pos="360"/>
        </w:tabs>
        <w:rPr>
          <w:rFonts w:ascii="Courier New" w:hAnsi="Courier New"/>
          <w:b/>
        </w:rPr>
      </w:pPr>
      <w:r w:rsidRPr="003C59DF">
        <w:rPr>
          <w:rFonts w:ascii="Courier New" w:hAnsi="Courier New"/>
          <w:b/>
        </w:rPr>
        <w:t>Write a paragraph explaining how the rhetorical strategy you chose contributes to the meaning of the passage following the format below.</w:t>
      </w:r>
    </w:p>
    <w:p w:rsidR="001F766D" w:rsidRPr="003C59DF" w:rsidRDefault="001F766D" w:rsidP="001F766D">
      <w:pPr>
        <w:tabs>
          <w:tab w:val="left" w:pos="360"/>
        </w:tabs>
        <w:rPr>
          <w:rFonts w:ascii="Courier New" w:hAnsi="Courier New"/>
          <w:b/>
        </w:rPr>
      </w:pPr>
    </w:p>
    <w:p w:rsidR="001F766D" w:rsidRPr="003C59DF" w:rsidRDefault="001F766D" w:rsidP="001F766D">
      <w:pPr>
        <w:numPr>
          <w:ilvl w:val="0"/>
          <w:numId w:val="24"/>
        </w:numPr>
        <w:tabs>
          <w:tab w:val="left" w:pos="360"/>
        </w:tabs>
        <w:rPr>
          <w:rFonts w:ascii="Courier New" w:hAnsi="Courier New"/>
        </w:rPr>
      </w:pPr>
      <w:r w:rsidRPr="003C59DF">
        <w:rPr>
          <w:rFonts w:ascii="Courier New" w:hAnsi="Courier New"/>
          <w:b/>
          <w:sz w:val="32"/>
        </w:rPr>
        <w:t>T</w:t>
      </w:r>
      <w:r w:rsidRPr="003C59DF">
        <w:rPr>
          <w:rFonts w:ascii="Courier New" w:hAnsi="Courier New"/>
          <w:b/>
        </w:rPr>
        <w:tab/>
        <w:t>Thematic Statemen</w:t>
      </w:r>
      <w:r w:rsidRPr="003C59DF">
        <w:rPr>
          <w:rFonts w:ascii="Courier New" w:hAnsi="Courier New"/>
        </w:rPr>
        <w:t xml:space="preserve">t -- including a </w:t>
      </w:r>
      <w:r w:rsidRPr="003C59DF">
        <w:rPr>
          <w:rFonts w:ascii="Courier New" w:hAnsi="Courier New"/>
          <w:b/>
        </w:rPr>
        <w:t>TAG</w:t>
      </w:r>
      <w:r w:rsidRPr="003C59DF">
        <w:rPr>
          <w:rFonts w:ascii="Courier New" w:hAnsi="Courier New"/>
        </w:rPr>
        <w:t xml:space="preserve"> (title, author, genre)</w:t>
      </w:r>
    </w:p>
    <w:p w:rsidR="001F766D" w:rsidRPr="003C59DF" w:rsidRDefault="001F766D" w:rsidP="001F766D">
      <w:pPr>
        <w:tabs>
          <w:tab w:val="left" w:pos="360"/>
        </w:tabs>
        <w:rPr>
          <w:rFonts w:ascii="Courier New" w:hAnsi="Courier New"/>
          <w:sz w:val="16"/>
          <w:szCs w:val="16"/>
        </w:rPr>
      </w:pPr>
    </w:p>
    <w:p w:rsidR="001F766D" w:rsidRPr="003C59DF" w:rsidRDefault="001F766D" w:rsidP="001F766D">
      <w:pPr>
        <w:numPr>
          <w:ilvl w:val="0"/>
          <w:numId w:val="24"/>
        </w:numPr>
        <w:tabs>
          <w:tab w:val="left" w:pos="360"/>
        </w:tabs>
        <w:rPr>
          <w:rFonts w:ascii="Courier New" w:hAnsi="Courier New"/>
        </w:rPr>
      </w:pPr>
      <w:r w:rsidRPr="003C59DF">
        <w:rPr>
          <w:rFonts w:ascii="Courier New" w:hAnsi="Courier New"/>
          <w:b/>
          <w:sz w:val="32"/>
        </w:rPr>
        <w:t>E</w:t>
      </w:r>
      <w:r w:rsidRPr="003C59DF">
        <w:rPr>
          <w:rFonts w:ascii="Courier New" w:hAnsi="Courier New"/>
          <w:b/>
          <w:sz w:val="32"/>
        </w:rPr>
        <w:tab/>
      </w:r>
      <w:r w:rsidRPr="003C59DF">
        <w:rPr>
          <w:rFonts w:ascii="Courier New" w:hAnsi="Courier New"/>
          <w:b/>
        </w:rPr>
        <w:t>Evidence</w:t>
      </w:r>
      <w:r w:rsidRPr="003C59DF">
        <w:rPr>
          <w:rFonts w:ascii="Courier New" w:hAnsi="Courier New"/>
        </w:rPr>
        <w:t xml:space="preserve"> --  incorporate quotations from the text in a sentence which restates what you will explain; do not quote an entire sentences from the text; find the integral part of the sentence – the example of the literary element</w:t>
      </w:r>
    </w:p>
    <w:p w:rsidR="001F766D" w:rsidRPr="003C59DF" w:rsidRDefault="001F766D" w:rsidP="001F766D">
      <w:pPr>
        <w:tabs>
          <w:tab w:val="left" w:pos="360"/>
        </w:tabs>
        <w:rPr>
          <w:rFonts w:ascii="Courier New" w:hAnsi="Courier New"/>
          <w:sz w:val="16"/>
          <w:szCs w:val="16"/>
        </w:rPr>
      </w:pPr>
    </w:p>
    <w:p w:rsidR="001F766D" w:rsidRPr="003C59DF" w:rsidRDefault="001F766D" w:rsidP="001F766D">
      <w:pPr>
        <w:numPr>
          <w:ilvl w:val="0"/>
          <w:numId w:val="24"/>
        </w:numPr>
        <w:tabs>
          <w:tab w:val="left" w:pos="360"/>
        </w:tabs>
        <w:rPr>
          <w:rFonts w:ascii="Courier New" w:hAnsi="Courier New"/>
        </w:rPr>
      </w:pPr>
      <w:r w:rsidRPr="003C59DF">
        <w:rPr>
          <w:rFonts w:ascii="Courier New" w:hAnsi="Courier New"/>
          <w:b/>
          <w:sz w:val="32"/>
        </w:rPr>
        <w:t>A</w:t>
      </w:r>
      <w:r w:rsidRPr="003C59DF">
        <w:rPr>
          <w:rFonts w:ascii="Courier New" w:hAnsi="Courier New"/>
          <w:b/>
          <w:sz w:val="32"/>
        </w:rPr>
        <w:tab/>
      </w:r>
      <w:r w:rsidRPr="003C59DF">
        <w:rPr>
          <w:rFonts w:ascii="Courier New" w:hAnsi="Courier New"/>
          <w:b/>
        </w:rPr>
        <w:t>Analysis</w:t>
      </w:r>
      <w:r w:rsidRPr="003C59DF">
        <w:rPr>
          <w:rFonts w:ascii="Courier New" w:hAnsi="Courier New"/>
        </w:rPr>
        <w:t xml:space="preserve"> – explain how this strategy contributes to meaning of the overall passage</w:t>
      </w:r>
    </w:p>
    <w:p w:rsidR="001F766D" w:rsidRPr="003C59DF" w:rsidRDefault="001F766D" w:rsidP="001F766D">
      <w:pPr>
        <w:tabs>
          <w:tab w:val="left" w:pos="360"/>
        </w:tabs>
        <w:rPr>
          <w:rFonts w:ascii="Courier New" w:hAnsi="Courier New"/>
          <w:sz w:val="16"/>
          <w:szCs w:val="16"/>
        </w:rPr>
      </w:pPr>
    </w:p>
    <w:p w:rsidR="001F766D" w:rsidRPr="003C59DF" w:rsidRDefault="001F766D" w:rsidP="001F766D">
      <w:pPr>
        <w:numPr>
          <w:ilvl w:val="0"/>
          <w:numId w:val="24"/>
        </w:numPr>
        <w:tabs>
          <w:tab w:val="left" w:pos="360"/>
        </w:tabs>
        <w:rPr>
          <w:rFonts w:ascii="Courier New" w:hAnsi="Courier New"/>
        </w:rPr>
      </w:pPr>
      <w:r w:rsidRPr="003C59DF">
        <w:rPr>
          <w:rFonts w:ascii="Courier New" w:hAnsi="Courier New"/>
          <w:b/>
          <w:sz w:val="32"/>
        </w:rPr>
        <w:t>R</w:t>
      </w:r>
      <w:r w:rsidRPr="003C59DF">
        <w:rPr>
          <w:rFonts w:ascii="Courier New" w:hAnsi="Courier New"/>
          <w:b/>
        </w:rPr>
        <w:tab/>
        <w:t>Response</w:t>
      </w:r>
      <w:r w:rsidRPr="003C59DF">
        <w:rPr>
          <w:rFonts w:ascii="Courier New" w:hAnsi="Courier New"/>
        </w:rPr>
        <w:t xml:space="preserve"> – Your response (without using first person) to the passage</w:t>
      </w:r>
    </w:p>
    <w:p w:rsidR="001F766D" w:rsidRPr="003C59DF" w:rsidRDefault="001F766D" w:rsidP="001F766D">
      <w:pPr>
        <w:tabs>
          <w:tab w:val="left" w:pos="360"/>
        </w:tabs>
        <w:rPr>
          <w:rFonts w:ascii="Courier New" w:hAnsi="Courier New"/>
        </w:rPr>
      </w:pPr>
    </w:p>
    <w:p w:rsidR="001F766D" w:rsidRPr="003C59DF" w:rsidRDefault="001F766D" w:rsidP="001F766D">
      <w:pPr>
        <w:tabs>
          <w:tab w:val="left" w:pos="360"/>
        </w:tabs>
        <w:rPr>
          <w:rFonts w:ascii="Courier New" w:hAnsi="Courier New"/>
        </w:rPr>
      </w:pPr>
      <w:r w:rsidRPr="003C59DF">
        <w:rPr>
          <w:rFonts w:ascii="Courier New" w:hAnsi="Courier New"/>
        </w:rPr>
        <w:t xml:space="preserve">Example of a </w:t>
      </w:r>
      <w:r w:rsidRPr="003C59DF">
        <w:rPr>
          <w:rFonts w:ascii="Courier New" w:hAnsi="Courier New"/>
          <w:b/>
        </w:rPr>
        <w:t>STAARS</w:t>
      </w:r>
      <w:r w:rsidRPr="003C59DF">
        <w:rPr>
          <w:rFonts w:ascii="Courier New" w:hAnsi="Courier New"/>
        </w:rPr>
        <w:t xml:space="preserve"> assignment from the essay “The Death of the Moth”</w:t>
      </w:r>
    </w:p>
    <w:p w:rsidR="001F766D" w:rsidRPr="003C59DF" w:rsidRDefault="00090DEE" w:rsidP="001F766D">
      <w:pPr>
        <w:tabs>
          <w:tab w:val="left" w:pos="360"/>
        </w:tabs>
        <w:rPr>
          <w:rFonts w:ascii="Courier New" w:hAnsi="Courier New"/>
        </w:rPr>
      </w:pPr>
      <w:r w:rsidRPr="003C59DF">
        <w:rPr>
          <w:rFonts w:ascii="Courier New" w:hAnsi="Courier New"/>
          <w:noProof/>
        </w:rPr>
        <mc:AlternateContent>
          <mc:Choice Requires="wps">
            <w:drawing>
              <wp:anchor distT="0" distB="0" distL="114300" distR="114300" simplePos="0" relativeHeight="251658752" behindDoc="0" locked="0" layoutInCell="1" allowOverlap="1">
                <wp:simplePos x="0" y="0"/>
                <wp:positionH relativeFrom="column">
                  <wp:posOffset>-533400</wp:posOffset>
                </wp:positionH>
                <wp:positionV relativeFrom="paragraph">
                  <wp:posOffset>120650</wp:posOffset>
                </wp:positionV>
                <wp:extent cx="7099935" cy="1270"/>
                <wp:effectExtent l="13335" t="7620" r="11430" b="1016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9993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ECBF4" id="Line 5"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5pt" to="517.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"/>
            </w:pict>
          </mc:Fallback>
        </mc:AlternateContent>
      </w:r>
    </w:p>
    <w:p w:rsidR="001F766D" w:rsidRPr="003C59DF" w:rsidRDefault="001F766D" w:rsidP="001F766D">
      <w:pPr>
        <w:tabs>
          <w:tab w:val="left" w:pos="360"/>
        </w:tabs>
        <w:jc w:val="center"/>
        <w:rPr>
          <w:rFonts w:ascii="Courier New" w:hAnsi="Courier New"/>
        </w:rPr>
      </w:pPr>
      <w:r w:rsidRPr="003C59DF">
        <w:rPr>
          <w:rFonts w:ascii="Courier New" w:hAnsi="Courier New"/>
          <w:b/>
        </w:rPr>
        <w:t>STAARS</w:t>
      </w:r>
      <w:r w:rsidRPr="003C59DF">
        <w:rPr>
          <w:rFonts w:ascii="Courier New" w:hAnsi="Courier New"/>
        </w:rPr>
        <w:t xml:space="preserve"> – “The Death of the Moth”</w:t>
      </w:r>
    </w:p>
    <w:p w:rsidR="001F766D" w:rsidRPr="003C59DF" w:rsidRDefault="001F766D" w:rsidP="001F766D">
      <w:pPr>
        <w:tabs>
          <w:tab w:val="left" w:pos="360"/>
          <w:tab w:val="left" w:pos="720"/>
        </w:tabs>
        <w:rPr>
          <w:rFonts w:ascii="Courier New" w:hAnsi="Courier New"/>
        </w:rPr>
      </w:pPr>
      <w:r w:rsidRPr="003C59DF">
        <w:rPr>
          <w:rFonts w:ascii="Courier New" w:hAnsi="Courier New"/>
          <w:b/>
        </w:rPr>
        <w:t>S</w:t>
      </w:r>
      <w:r w:rsidRPr="003C59DF">
        <w:rPr>
          <w:rFonts w:ascii="Courier New" w:hAnsi="Courier New"/>
        </w:rPr>
        <w:tab/>
        <w:t xml:space="preserve">-- </w:t>
      </w:r>
      <w:r w:rsidRPr="003C59DF">
        <w:rPr>
          <w:rFonts w:ascii="Courier New" w:hAnsi="Courier New"/>
        </w:rPr>
        <w:tab/>
        <w:t>the death of a moth</w:t>
      </w:r>
    </w:p>
    <w:p w:rsidR="001F766D" w:rsidRPr="003C59DF" w:rsidRDefault="001F766D" w:rsidP="001F766D">
      <w:pPr>
        <w:tabs>
          <w:tab w:val="left" w:pos="360"/>
          <w:tab w:val="left" w:pos="720"/>
        </w:tabs>
        <w:rPr>
          <w:rFonts w:ascii="Courier New" w:hAnsi="Courier New"/>
        </w:rPr>
      </w:pPr>
      <w:r w:rsidRPr="003C59DF">
        <w:rPr>
          <w:rFonts w:ascii="Courier New" w:hAnsi="Courier New"/>
          <w:b/>
        </w:rPr>
        <w:t>T</w:t>
      </w:r>
      <w:r w:rsidRPr="003C59DF">
        <w:rPr>
          <w:rFonts w:ascii="Courier New" w:hAnsi="Courier New"/>
        </w:rPr>
        <w:t xml:space="preserve"> </w:t>
      </w:r>
      <w:r w:rsidRPr="003C59DF">
        <w:rPr>
          <w:rFonts w:ascii="Courier New" w:hAnsi="Courier New"/>
        </w:rPr>
        <w:tab/>
        <w:t xml:space="preserve">-- </w:t>
      </w:r>
      <w:r w:rsidRPr="003C59DF">
        <w:rPr>
          <w:rFonts w:ascii="Courier New" w:hAnsi="Courier New"/>
        </w:rPr>
        <w:tab/>
        <w:t>the author’s observation of a moth fighting to stay alive and its final death</w:t>
      </w:r>
    </w:p>
    <w:p w:rsidR="001F766D" w:rsidRPr="003C59DF" w:rsidRDefault="001F766D" w:rsidP="001F766D">
      <w:pPr>
        <w:tabs>
          <w:tab w:val="left" w:pos="360"/>
          <w:tab w:val="left" w:pos="720"/>
        </w:tabs>
        <w:rPr>
          <w:rFonts w:ascii="Courier New" w:hAnsi="Courier New"/>
        </w:rPr>
      </w:pPr>
      <w:r w:rsidRPr="003C59DF">
        <w:rPr>
          <w:rFonts w:ascii="Courier New" w:hAnsi="Courier New"/>
          <w:b/>
        </w:rPr>
        <w:t>A</w:t>
      </w:r>
      <w:r w:rsidRPr="003C59DF">
        <w:rPr>
          <w:rFonts w:ascii="Courier New" w:hAnsi="Courier New"/>
        </w:rPr>
        <w:tab/>
        <w:t xml:space="preserve">-- </w:t>
      </w:r>
      <w:r w:rsidRPr="003C59DF">
        <w:rPr>
          <w:rFonts w:ascii="Courier New" w:hAnsi="Courier New"/>
        </w:rPr>
        <w:tab/>
        <w:t>pensive, compassionate, solemn</w:t>
      </w:r>
    </w:p>
    <w:p w:rsidR="001F766D" w:rsidRPr="003C59DF" w:rsidRDefault="001F766D" w:rsidP="001F766D">
      <w:pPr>
        <w:tabs>
          <w:tab w:val="left" w:pos="360"/>
          <w:tab w:val="left" w:pos="720"/>
        </w:tabs>
        <w:rPr>
          <w:rFonts w:ascii="Courier New" w:hAnsi="Courier New"/>
        </w:rPr>
      </w:pPr>
      <w:r w:rsidRPr="003C59DF">
        <w:rPr>
          <w:rFonts w:ascii="Courier New" w:hAnsi="Courier New"/>
          <w:b/>
        </w:rPr>
        <w:t>A</w:t>
      </w:r>
      <w:r w:rsidRPr="003C59DF">
        <w:rPr>
          <w:rFonts w:ascii="Courier New" w:hAnsi="Courier New"/>
        </w:rPr>
        <w:tab/>
        <w:t xml:space="preserve">-- </w:t>
      </w:r>
      <w:r w:rsidRPr="003C59DF">
        <w:rPr>
          <w:rFonts w:ascii="Courier New" w:hAnsi="Courier New"/>
        </w:rPr>
        <w:tab/>
        <w:t>educated people</w:t>
      </w:r>
    </w:p>
    <w:p w:rsidR="001F766D" w:rsidRPr="003C59DF" w:rsidRDefault="001F766D" w:rsidP="001F766D">
      <w:pPr>
        <w:tabs>
          <w:tab w:val="left" w:pos="360"/>
          <w:tab w:val="left" w:pos="720"/>
        </w:tabs>
        <w:rPr>
          <w:rFonts w:ascii="Courier New" w:hAnsi="Courier New"/>
        </w:rPr>
      </w:pPr>
      <w:r w:rsidRPr="003C59DF">
        <w:rPr>
          <w:rFonts w:ascii="Courier New" w:hAnsi="Courier New"/>
          <w:b/>
        </w:rPr>
        <w:t>RS</w:t>
      </w:r>
      <w:r w:rsidRPr="003C59DF">
        <w:rPr>
          <w:rFonts w:ascii="Courier New" w:hAnsi="Courier New"/>
          <w:b/>
        </w:rPr>
        <w:tab/>
      </w:r>
      <w:r w:rsidRPr="003C59DF">
        <w:rPr>
          <w:rFonts w:ascii="Courier New" w:hAnsi="Courier New"/>
        </w:rPr>
        <w:t>--</w:t>
      </w:r>
      <w:r w:rsidRPr="003C59DF">
        <w:rPr>
          <w:rFonts w:ascii="Courier New" w:hAnsi="Courier New"/>
        </w:rPr>
        <w:tab/>
        <w:t>diction “pity” “helplessness” “animation” “extraordinary”</w:t>
      </w:r>
    </w:p>
    <w:p w:rsidR="001F766D" w:rsidRPr="003C59DF" w:rsidRDefault="001F766D" w:rsidP="001F766D">
      <w:pPr>
        <w:tabs>
          <w:tab w:val="left" w:pos="360"/>
          <w:tab w:val="left" w:pos="720"/>
        </w:tabs>
        <w:rPr>
          <w:rFonts w:ascii="Courier New" w:hAnsi="Courier New"/>
        </w:rPr>
      </w:pPr>
    </w:p>
    <w:p w:rsidR="001F766D" w:rsidRPr="003C59DF" w:rsidRDefault="001F766D" w:rsidP="001F766D">
      <w:pPr>
        <w:tabs>
          <w:tab w:val="left" w:pos="360"/>
          <w:tab w:val="left" w:pos="720"/>
        </w:tabs>
        <w:spacing w:line="360" w:lineRule="auto"/>
        <w:rPr>
          <w:rFonts w:asciiTheme="minorHAnsi" w:hAnsiTheme="minorHAnsi"/>
        </w:rPr>
      </w:pPr>
      <w:r w:rsidRPr="003C59DF">
        <w:rPr>
          <w:rFonts w:ascii="Courier New" w:hAnsi="Courier New"/>
        </w:rPr>
        <w:tab/>
      </w:r>
      <w:r w:rsidRPr="003C59DF">
        <w:rPr>
          <w:rFonts w:asciiTheme="minorHAnsi" w:hAnsiTheme="minorHAnsi"/>
        </w:rPr>
        <w:t>Virginia Woolf’s philosophical essay “The Death of the Moth” pensively and compassionately describes the insignificant life of a moth and its struggle to beat a solemn death. In the essay, the author watches the “animation” of a moth and feels “pity” for its “helplessness” and its “extraordinary” struggle against death. The author’s word choice of “animation” creates a feeling of life and energy. It implies the moth living life to its fullest capacity within the boundaries that it has. The author feels “pity” for this moth, explain her benevolence and elevating the moth above humanity. She respects the moth’s hard struggle to stay alive which is something that most people are unaware of and find insignificant. The “extraordinary” struggle describes the remarkable and amazing fight the moth gives at the end, as death gets closer. This fills the author with compassion and respect. The essay describes the wonder of life and the unexpected events that change it and influence our views and emotions in our own lives.</w:t>
      </w:r>
    </w:p>
    <w:p w:rsidR="001F766D" w:rsidRPr="003C59DF" w:rsidRDefault="001F766D" w:rsidP="003C59DF">
      <w:pPr>
        <w:tabs>
          <w:tab w:val="left" w:pos="360"/>
          <w:tab w:val="left" w:pos="720"/>
        </w:tabs>
        <w:spacing w:line="480" w:lineRule="auto"/>
        <w:jc w:val="right"/>
        <w:rPr>
          <w:rFonts w:ascii="Cambria" w:hAnsi="Cambria"/>
          <w:i/>
        </w:rPr>
      </w:pPr>
      <w:r w:rsidRPr="003C59DF">
        <w:rPr>
          <w:rFonts w:ascii="Cambria" w:hAnsi="Cambria"/>
          <w:i/>
        </w:rPr>
        <w:t>*Ideas and handout from Diana Bjornson</w:t>
      </w:r>
    </w:p>
    <w:p w:rsidR="001F766D" w:rsidRPr="003C59DF" w:rsidRDefault="001F766D" w:rsidP="003C59DF">
      <w:pPr>
        <w:keepNext/>
        <w:keepLines/>
        <w:pageBreakBefore/>
        <w:widowControl w:val="0"/>
        <w:autoSpaceDE w:val="0"/>
        <w:autoSpaceDN w:val="0"/>
        <w:adjustRightInd w:val="0"/>
        <w:rPr>
          <w:rFonts w:ascii="Courier New" w:hAnsi="Courier New"/>
          <w:b/>
          <w:sz w:val="32"/>
        </w:rPr>
      </w:pPr>
      <w:r w:rsidRPr="003C59DF">
        <w:rPr>
          <w:rFonts w:ascii="Courier New" w:hAnsi="Courier New"/>
          <w:b/>
          <w:sz w:val="56"/>
        </w:rPr>
        <w:lastRenderedPageBreak/>
        <w:t>D.I.D.L.S.</w:t>
      </w:r>
      <w:r w:rsidRPr="003C59DF">
        <w:rPr>
          <w:rFonts w:ascii="Courier New" w:hAnsi="Courier New"/>
          <w:b/>
          <w:sz w:val="48"/>
        </w:rPr>
        <w:t xml:space="preserve"> </w:t>
      </w:r>
      <w:r w:rsidRPr="003C59DF">
        <w:rPr>
          <w:rFonts w:ascii="Courier New" w:hAnsi="Courier New"/>
          <w:b/>
          <w:sz w:val="32"/>
        </w:rPr>
        <w:t>A mnemonic for literary analysis</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D</w:t>
      </w:r>
      <w:r w:rsidRPr="003C59DF">
        <w:rPr>
          <w:rFonts w:ascii="Courier New" w:hAnsi="Courier New"/>
          <w:sz w:val="32"/>
        </w:rPr>
        <w:t>iction:</w:t>
      </w:r>
      <w:r w:rsidRPr="003C59DF">
        <w:rPr>
          <w:rFonts w:ascii="Calibri" w:hAnsi="Calibri"/>
        </w:rPr>
        <w:t xml:space="preserve"> the denotative and connotative meanings of words What words does the author choose? Consider his/her word choice compared to another. Why did the author choose that particular word? What are the connotations of that word choice? </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different words for the same thing often suggest different attitudes (happy vs. content vs. ecstatic)</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denotative vs. connotative (dead vs. passed away)</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concrete vs. abstract (able to perceive with 5 senses, tangible, vs. an idea or concept that exists in one’s mind, intangible)</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monosyllabic vs. polysyllabic (Cats eat  meat; felines are carnivorous animals.)</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simple vs. ornate</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positive vs. negative (slender vs. skinny, determined vs. stubborn)</w:t>
      </w:r>
    </w:p>
    <w:p w:rsidR="001F766D" w:rsidRPr="003C59DF" w:rsidRDefault="001F766D" w:rsidP="001F766D">
      <w:pPr>
        <w:widowControl w:val="0"/>
        <w:numPr>
          <w:ilvl w:val="0"/>
          <w:numId w:val="6"/>
        </w:numPr>
        <w:autoSpaceDE w:val="0"/>
        <w:autoSpaceDN w:val="0"/>
        <w:adjustRightInd w:val="0"/>
        <w:rPr>
          <w:rFonts w:ascii="Calibri" w:hAnsi="Calibri"/>
        </w:rPr>
      </w:pPr>
      <w:r w:rsidRPr="003C59DF">
        <w:rPr>
          <w:rFonts w:ascii="Calibri" w:hAnsi="Calibri"/>
        </w:rPr>
        <w:t>colloquial / informal / formal / technical</w:t>
      </w:r>
    </w:p>
    <w:p w:rsidR="001F766D" w:rsidRPr="003C59DF" w:rsidRDefault="001F766D" w:rsidP="001F766D">
      <w:pPr>
        <w:widowControl w:val="0"/>
        <w:numPr>
          <w:ilvl w:val="0"/>
          <w:numId w:val="6"/>
        </w:numPr>
        <w:autoSpaceDE w:val="0"/>
        <w:autoSpaceDN w:val="0"/>
        <w:adjustRightInd w:val="0"/>
        <w:rPr>
          <w:rFonts w:ascii="Calibri" w:hAnsi="Calibri"/>
          <w:b/>
        </w:rPr>
      </w:pPr>
      <w:r w:rsidRPr="003C59DF">
        <w:rPr>
          <w:rFonts w:ascii="Calibri" w:hAnsi="Calibri"/>
        </w:rPr>
        <w:t xml:space="preserve">cacophonous vs. euphonious (e.g., harsh sounding, raucous, croak </w:t>
      </w:r>
      <w:r w:rsidRPr="003C59DF">
        <w:rPr>
          <w:rFonts w:ascii="Calibri" w:hAnsi="Calibri"/>
          <w:b/>
        </w:rPr>
        <w:t xml:space="preserve">or </w:t>
      </w:r>
      <w:r w:rsidRPr="003C59DF">
        <w:rPr>
          <w:rFonts w:ascii="Calibri" w:hAnsi="Calibri"/>
        </w:rPr>
        <w:t>pleasant sounding, languid, murmur)</w:t>
      </w:r>
    </w:p>
    <w:p w:rsidR="001F766D" w:rsidRPr="003C59DF" w:rsidRDefault="001F766D" w:rsidP="001F766D">
      <w:pPr>
        <w:widowControl w:val="0"/>
        <w:autoSpaceDE w:val="0"/>
        <w:autoSpaceDN w:val="0"/>
        <w:adjustRightInd w:val="0"/>
        <w:ind w:left="720" w:hanging="720"/>
        <w:rPr>
          <w:rFonts w:ascii="Calibri" w:hAnsi="Calibri"/>
          <w:b/>
        </w:rPr>
      </w:pPr>
      <w:r w:rsidRPr="003C59DF">
        <w:rPr>
          <w:rFonts w:ascii="Courier New" w:hAnsi="Courier New"/>
          <w:b/>
          <w:sz w:val="48"/>
        </w:rPr>
        <w:t>I</w:t>
      </w:r>
      <w:r w:rsidRPr="003C59DF">
        <w:rPr>
          <w:rFonts w:ascii="Courier New" w:hAnsi="Courier New"/>
          <w:sz w:val="32"/>
        </w:rPr>
        <w:t>mages:</w:t>
      </w:r>
      <w:r w:rsidRPr="003C59DF">
        <w:rPr>
          <w:rFonts w:ascii="Calibri" w:hAnsi="Calibri"/>
        </w:rPr>
        <w:t xml:space="preserve"> Vivid appeals to understanding through the five senses – sight, sound, touch, taste, smell. (What images does the author use? What does he/she focus on in a sensory way? How do the kinds of images the author puts in or leaves out reflect his/her style? Are they vibrant? Prominent? Plain? (NOTE: Images differ from detail in the degree to which they appeal to the senses. A farmer and a real estate developer would use different imagery to describe the same piece of land. Imagery would differ in a romantic vs. realistic description of the countryside.)</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4"/>
        </w:rPr>
        <w:t>D</w:t>
      </w:r>
      <w:r w:rsidRPr="003C59DF">
        <w:rPr>
          <w:rFonts w:ascii="Courier New" w:hAnsi="Courier New"/>
          <w:sz w:val="32"/>
        </w:rPr>
        <w:t>etails:</w:t>
      </w:r>
      <w:r w:rsidRPr="003C59DF">
        <w:rPr>
          <w:rFonts w:ascii="Calibri" w:hAnsi="Calibri"/>
        </w:rPr>
        <w:t xml:space="preserve"> Facts that are included or those that are omitted. What details does the author choose to include? What do they imply? What does the author choose to exclude? What are the connotations of  the choice of details? (NOTE: Details are facts or fact-lets. They differ from images in that they don’t have a strong sensory appeal. Hard Copy vs. CNN vs. NPR)</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L</w:t>
      </w:r>
      <w:r w:rsidRPr="003C59DF">
        <w:rPr>
          <w:rFonts w:ascii="Courier New" w:hAnsi="Courier New"/>
          <w:sz w:val="32"/>
        </w:rPr>
        <w:t>anguage:</w:t>
      </w:r>
      <w:r w:rsidRPr="003C59DF">
        <w:rPr>
          <w:rFonts w:ascii="Calibri" w:hAnsi="Calibri"/>
        </w:rPr>
        <w:t xml:space="preserve"> The overall use of language such as formal, clinical, informal, slang What is the overall impression of the language the author uses? Does it reflect education? A particular profession? Intelligence? Is it plain? Ornate? Simple? Clear? Figurative? Poetic? Make sure you don’t skip this step. Ambassador will speak differently than a cop or a kid.</w:t>
      </w:r>
    </w:p>
    <w:p w:rsidR="001F766D" w:rsidRPr="003C59DF" w:rsidRDefault="001F766D" w:rsidP="001F766D">
      <w:pPr>
        <w:widowControl w:val="0"/>
        <w:autoSpaceDE w:val="0"/>
        <w:autoSpaceDN w:val="0"/>
        <w:adjustRightInd w:val="0"/>
        <w:ind w:left="720" w:hanging="720"/>
        <w:rPr>
          <w:rFonts w:ascii="Calibri" w:hAnsi="Calibri"/>
        </w:rPr>
      </w:pPr>
      <w:r w:rsidRPr="003C59DF">
        <w:rPr>
          <w:rFonts w:ascii="Courier New" w:hAnsi="Courier New"/>
          <w:b/>
          <w:sz w:val="48"/>
        </w:rPr>
        <w:t>S</w:t>
      </w:r>
      <w:r w:rsidRPr="003C59DF">
        <w:rPr>
          <w:rFonts w:ascii="Courier New" w:hAnsi="Courier New"/>
          <w:sz w:val="32"/>
        </w:rPr>
        <w:t>entence Structure:</w:t>
      </w:r>
      <w:r w:rsidRPr="003C59DF">
        <w:rPr>
          <w:rFonts w:ascii="Calibri" w:hAnsi="Calibri"/>
        </w:rPr>
        <w:t xml:space="preserve"> How the author’s use of sentence structure affects the reader  What are the sentences like? Are they simple with one or two clauses? Do they have multiple phrases? Are they choppy? Flowing? Sinuous like a snake? Is there antithesis, chiasmus, parallel construction? What emotional impression do they leave? If we are talking about poetry, what is the meter? Is there a rhyme scheme? Long flowing sentences give us a different feeling than short choppy ones. If the narrator has awkward sentence structure, we night think he is uneducated or fearful.  Sophisticated mature sentences might suggest artistic creativity.</w:t>
      </w:r>
    </w:p>
    <w:p w:rsidR="001F766D" w:rsidRPr="003C59DF" w:rsidRDefault="001F766D" w:rsidP="001F766D">
      <w:pPr>
        <w:widowControl w:val="0"/>
        <w:autoSpaceDE w:val="0"/>
        <w:autoSpaceDN w:val="0"/>
        <w:adjustRightInd w:val="0"/>
        <w:ind w:left="720" w:hanging="720"/>
        <w:rPr>
          <w:rFonts w:ascii="Calibri" w:hAnsi="Calibri"/>
        </w:rPr>
      </w:pPr>
    </w:p>
    <w:p w:rsidR="001F766D" w:rsidRPr="003C59DF" w:rsidRDefault="001F766D" w:rsidP="001F766D">
      <w:pPr>
        <w:jc w:val="right"/>
        <w:rPr>
          <w:rFonts w:ascii="Courier New" w:hAnsi="Courier New"/>
          <w:b/>
          <w:sz w:val="48"/>
        </w:rPr>
      </w:pPr>
      <w:r w:rsidRPr="003C59DF">
        <w:rPr>
          <w:rFonts w:ascii="Courier New" w:hAnsi="Courier New"/>
          <w:b/>
          <w:sz w:val="48"/>
        </w:rPr>
        <w:t>So What?</w:t>
      </w:r>
    </w:p>
    <w:p w:rsidR="001F766D" w:rsidRPr="003C59DF" w:rsidRDefault="001F766D" w:rsidP="001F766D">
      <w:pPr>
        <w:widowControl w:val="0"/>
        <w:autoSpaceDE w:val="0"/>
        <w:autoSpaceDN w:val="0"/>
        <w:adjustRightInd w:val="0"/>
        <w:rPr>
          <w:rFonts w:ascii="Courier New" w:hAnsi="Courier New"/>
          <w:b/>
          <w:sz w:val="32"/>
          <w:szCs w:val="32"/>
        </w:rPr>
      </w:pPr>
    </w:p>
    <w:p w:rsidR="001F766D" w:rsidRPr="003C59DF" w:rsidRDefault="001F766D" w:rsidP="003C59DF">
      <w:pPr>
        <w:keepNext/>
        <w:keepLines/>
        <w:pageBreakBefore/>
        <w:widowControl w:val="0"/>
        <w:autoSpaceDE w:val="0"/>
        <w:autoSpaceDN w:val="0"/>
        <w:adjustRightInd w:val="0"/>
        <w:jc w:val="center"/>
        <w:rPr>
          <w:rFonts w:ascii="Courier New" w:hAnsi="Courier New"/>
          <w:b/>
          <w:sz w:val="48"/>
          <w:szCs w:val="26"/>
        </w:rPr>
      </w:pPr>
      <w:r w:rsidRPr="003C59DF">
        <w:rPr>
          <w:rFonts w:ascii="Courier New" w:hAnsi="Courier New"/>
          <w:b/>
          <w:sz w:val="48"/>
          <w:szCs w:val="32"/>
        </w:rPr>
        <w:lastRenderedPageBreak/>
        <w:t>DIDLS: The Key to TONE</w:t>
      </w:r>
    </w:p>
    <w:p w:rsidR="001F766D" w:rsidRPr="003C59DF" w:rsidRDefault="001F766D" w:rsidP="001F766D">
      <w:pPr>
        <w:widowControl w:val="0"/>
        <w:autoSpaceDE w:val="0"/>
        <w:autoSpaceDN w:val="0"/>
        <w:adjustRightInd w:val="0"/>
        <w:rPr>
          <w:rFonts w:ascii="Courier New" w:hAnsi="Courier New"/>
          <w:b/>
          <w:sz w:val="20"/>
          <w:szCs w:val="26"/>
        </w:rPr>
      </w:pPr>
    </w:p>
    <w:p w:rsidR="001F766D" w:rsidRPr="003C59DF" w:rsidRDefault="001F766D" w:rsidP="001F766D">
      <w:pPr>
        <w:widowControl w:val="0"/>
        <w:autoSpaceDE w:val="0"/>
        <w:autoSpaceDN w:val="0"/>
        <w:adjustRightInd w:val="0"/>
        <w:rPr>
          <w:rFonts w:asciiTheme="minorHAnsi" w:hAnsiTheme="minorHAnsi"/>
          <w:szCs w:val="32"/>
        </w:rPr>
      </w:pPr>
      <w:r w:rsidRPr="003C59DF">
        <w:rPr>
          <w:rFonts w:asciiTheme="minorHAnsi" w:hAnsiTheme="minorHAnsi"/>
          <w:b/>
          <w:szCs w:val="26"/>
        </w:rPr>
        <w:t>DICTION:</w:t>
      </w:r>
    </w:p>
    <w:p w:rsidR="003C59DF" w:rsidRPr="003C59DF" w:rsidRDefault="003C59DF" w:rsidP="001F766D">
      <w:pPr>
        <w:widowControl w:val="0"/>
        <w:numPr>
          <w:ilvl w:val="0"/>
          <w:numId w:val="26"/>
        </w:numPr>
        <w:autoSpaceDE w:val="0"/>
        <w:autoSpaceDN w:val="0"/>
        <w:adjustRightInd w:val="0"/>
        <w:rPr>
          <w:rFonts w:asciiTheme="minorHAnsi" w:hAnsiTheme="minorHAnsi"/>
          <w:sz w:val="20"/>
          <w:szCs w:val="26"/>
        </w:rPr>
        <w:sectPr w:rsidR="003C59DF" w:rsidRPr="003C59DF" w:rsidSect="001F766D">
          <w:pgSz w:w="12240" w:h="15840"/>
          <w:pgMar w:top="864" w:right="1008" w:bottom="864" w:left="1296" w:header="720" w:footer="720" w:gutter="0"/>
          <w:cols w:space="720" w:equalWidth="0">
            <w:col w:w="9936" w:space="720"/>
          </w:cols>
        </w:sectPr>
      </w:pPr>
    </w:p>
    <w:p w:rsidR="001F766D" w:rsidRPr="003C59DF" w:rsidRDefault="001F766D" w:rsidP="001F766D">
      <w:pPr>
        <w:widowControl w:val="0"/>
        <w:numPr>
          <w:ilvl w:val="0"/>
          <w:numId w:val="26"/>
        </w:numPr>
        <w:autoSpaceDE w:val="0"/>
        <w:autoSpaceDN w:val="0"/>
        <w:adjustRightInd w:val="0"/>
        <w:rPr>
          <w:rFonts w:asciiTheme="minorHAnsi" w:hAnsiTheme="minorHAnsi"/>
          <w:sz w:val="20"/>
          <w:szCs w:val="32"/>
        </w:rPr>
      </w:pPr>
      <w:r w:rsidRPr="003C59DF">
        <w:rPr>
          <w:rFonts w:asciiTheme="minorHAnsi" w:hAnsiTheme="minorHAnsi"/>
          <w:sz w:val="20"/>
          <w:szCs w:val="26"/>
        </w:rPr>
        <w:lastRenderedPageBreak/>
        <w:t>Laugh: guffaw, chuckle, titter, giggle, cackle, snicker, roar, chortle, guffaw, yuk</w:t>
      </w:r>
    </w:p>
    <w:p w:rsidR="001F766D" w:rsidRPr="003C59DF" w:rsidRDefault="001F766D" w:rsidP="001F766D">
      <w:pPr>
        <w:widowControl w:val="0"/>
        <w:numPr>
          <w:ilvl w:val="0"/>
          <w:numId w:val="26"/>
        </w:numPr>
        <w:autoSpaceDE w:val="0"/>
        <w:autoSpaceDN w:val="0"/>
        <w:adjustRightInd w:val="0"/>
        <w:rPr>
          <w:rFonts w:asciiTheme="minorHAnsi" w:hAnsiTheme="minorHAnsi"/>
          <w:sz w:val="20"/>
          <w:szCs w:val="32"/>
        </w:rPr>
      </w:pPr>
      <w:r w:rsidRPr="003C59DF">
        <w:rPr>
          <w:rFonts w:asciiTheme="minorHAnsi" w:hAnsiTheme="minorHAnsi"/>
          <w:sz w:val="20"/>
          <w:szCs w:val="26"/>
        </w:rPr>
        <w:t>Self-confident: proud, conceited, egotistical, stuck-up, haughty, smug, condescending</w:t>
      </w:r>
    </w:p>
    <w:p w:rsidR="001F766D" w:rsidRPr="003C59DF" w:rsidRDefault="001F766D" w:rsidP="001F766D">
      <w:pPr>
        <w:widowControl w:val="0"/>
        <w:numPr>
          <w:ilvl w:val="0"/>
          <w:numId w:val="26"/>
        </w:numPr>
        <w:autoSpaceDE w:val="0"/>
        <w:autoSpaceDN w:val="0"/>
        <w:adjustRightInd w:val="0"/>
        <w:rPr>
          <w:rFonts w:asciiTheme="minorHAnsi" w:hAnsiTheme="minorHAnsi"/>
          <w:sz w:val="20"/>
          <w:szCs w:val="32"/>
        </w:rPr>
      </w:pPr>
      <w:r w:rsidRPr="003C59DF">
        <w:rPr>
          <w:rFonts w:asciiTheme="minorHAnsi" w:hAnsiTheme="minorHAnsi"/>
          <w:sz w:val="20"/>
          <w:szCs w:val="26"/>
        </w:rPr>
        <w:t>House: home, hut, shack, mansion, cabin, home, residence, dwelling, crib, domicile</w:t>
      </w:r>
    </w:p>
    <w:p w:rsidR="001F766D" w:rsidRPr="003C59DF" w:rsidRDefault="001F766D" w:rsidP="001F766D">
      <w:pPr>
        <w:widowControl w:val="0"/>
        <w:numPr>
          <w:ilvl w:val="0"/>
          <w:numId w:val="26"/>
        </w:numPr>
        <w:autoSpaceDE w:val="0"/>
        <w:autoSpaceDN w:val="0"/>
        <w:adjustRightInd w:val="0"/>
        <w:rPr>
          <w:rFonts w:asciiTheme="minorHAnsi" w:hAnsiTheme="minorHAnsi"/>
          <w:sz w:val="20"/>
          <w:szCs w:val="32"/>
        </w:rPr>
      </w:pPr>
      <w:r w:rsidRPr="003C59DF">
        <w:rPr>
          <w:rFonts w:asciiTheme="minorHAnsi" w:hAnsiTheme="minorHAnsi"/>
          <w:sz w:val="20"/>
          <w:szCs w:val="26"/>
        </w:rPr>
        <w:lastRenderedPageBreak/>
        <w:t>Old: mature, experienced, antique, relic, senior, ancient, elderly, senescent, venerable</w:t>
      </w:r>
    </w:p>
    <w:p w:rsidR="001F766D" w:rsidRPr="003C59DF" w:rsidRDefault="001F766D" w:rsidP="001F766D">
      <w:pPr>
        <w:widowControl w:val="0"/>
        <w:numPr>
          <w:ilvl w:val="0"/>
          <w:numId w:val="26"/>
        </w:numPr>
        <w:autoSpaceDE w:val="0"/>
        <w:autoSpaceDN w:val="0"/>
        <w:adjustRightInd w:val="0"/>
        <w:rPr>
          <w:rFonts w:asciiTheme="minorHAnsi" w:hAnsiTheme="minorHAnsi"/>
          <w:sz w:val="20"/>
          <w:szCs w:val="32"/>
        </w:rPr>
      </w:pPr>
      <w:r w:rsidRPr="003C59DF">
        <w:rPr>
          <w:rFonts w:asciiTheme="minorHAnsi" w:hAnsiTheme="minorHAnsi"/>
          <w:sz w:val="20"/>
          <w:szCs w:val="26"/>
        </w:rPr>
        <w:t>Fat: obese, plump, corpulent, portly, porky, burly, husky, full-figured, chubby, zaftig</w:t>
      </w:r>
    </w:p>
    <w:p w:rsidR="003C59DF" w:rsidRPr="003C59DF" w:rsidRDefault="003C59DF" w:rsidP="001F766D">
      <w:pPr>
        <w:widowControl w:val="0"/>
        <w:autoSpaceDE w:val="0"/>
        <w:autoSpaceDN w:val="0"/>
        <w:adjustRightInd w:val="0"/>
        <w:rPr>
          <w:rFonts w:asciiTheme="minorHAnsi" w:hAnsiTheme="minorHAnsi"/>
          <w:b/>
          <w:sz w:val="20"/>
          <w:szCs w:val="26"/>
        </w:rPr>
        <w:sectPr w:rsidR="003C59DF" w:rsidRPr="003C59DF" w:rsidSect="003C59DF">
          <w:type w:val="continuous"/>
          <w:pgSz w:w="12240" w:h="15840"/>
          <w:pgMar w:top="864" w:right="1008" w:bottom="864" w:left="1296" w:header="720" w:footer="720" w:gutter="0"/>
          <w:cols w:num="2" w:space="720"/>
        </w:sectPr>
      </w:pPr>
    </w:p>
    <w:p w:rsidR="001F766D" w:rsidRPr="003C59DF" w:rsidRDefault="001F766D" w:rsidP="001F766D">
      <w:pPr>
        <w:widowControl w:val="0"/>
        <w:autoSpaceDE w:val="0"/>
        <w:autoSpaceDN w:val="0"/>
        <w:adjustRightInd w:val="0"/>
        <w:rPr>
          <w:rFonts w:asciiTheme="minorHAnsi" w:hAnsiTheme="minorHAnsi"/>
          <w:b/>
          <w:sz w:val="20"/>
          <w:szCs w:val="26"/>
        </w:rPr>
      </w:pPr>
    </w:p>
    <w:p w:rsidR="001F766D" w:rsidRPr="003C59DF" w:rsidRDefault="001F766D" w:rsidP="001F766D">
      <w:pPr>
        <w:widowControl w:val="0"/>
        <w:autoSpaceDE w:val="0"/>
        <w:autoSpaceDN w:val="0"/>
        <w:adjustRightInd w:val="0"/>
        <w:rPr>
          <w:rFonts w:asciiTheme="minorHAnsi" w:hAnsiTheme="minorHAnsi"/>
          <w:sz w:val="20"/>
          <w:szCs w:val="32"/>
        </w:rPr>
      </w:pPr>
      <w:r w:rsidRPr="003C59DF">
        <w:rPr>
          <w:rFonts w:asciiTheme="minorHAnsi" w:hAnsiTheme="minorHAnsi"/>
          <w:b/>
          <w:szCs w:val="26"/>
        </w:rPr>
        <w:t>IMAGES:</w:t>
      </w:r>
      <w:r w:rsidRPr="003C59DF">
        <w:rPr>
          <w:rFonts w:asciiTheme="minorHAnsi" w:hAnsiTheme="minorHAnsi"/>
          <w:sz w:val="20"/>
          <w:szCs w:val="32"/>
        </w:rPr>
        <w:t xml:space="preserve"> </w:t>
      </w:r>
      <w:r w:rsidRPr="003C59DF">
        <w:rPr>
          <w:rFonts w:asciiTheme="minorHAnsi" w:hAnsiTheme="minorHAnsi"/>
          <w:sz w:val="20"/>
          <w:szCs w:val="26"/>
        </w:rPr>
        <w:t xml:space="preserve">The use of vivid descriptions or figures of speech that appeal to sensory experiences helps to create the author’s </w:t>
      </w:r>
      <w:r w:rsidRPr="003C59DF">
        <w:rPr>
          <w:rFonts w:asciiTheme="minorHAnsi" w:hAnsiTheme="minorHAnsi"/>
          <w:i/>
          <w:sz w:val="20"/>
          <w:szCs w:val="26"/>
        </w:rPr>
        <w:t>tone.</w:t>
      </w:r>
    </w:p>
    <w:p w:rsidR="003C59DF" w:rsidRPr="003C59DF" w:rsidRDefault="003C59DF" w:rsidP="001F766D">
      <w:pPr>
        <w:widowControl w:val="0"/>
        <w:numPr>
          <w:ilvl w:val="0"/>
          <w:numId w:val="25"/>
        </w:numPr>
        <w:autoSpaceDE w:val="0"/>
        <w:autoSpaceDN w:val="0"/>
        <w:adjustRightInd w:val="0"/>
        <w:rPr>
          <w:rFonts w:asciiTheme="minorHAnsi" w:hAnsiTheme="minorHAnsi"/>
          <w:sz w:val="20"/>
          <w:szCs w:val="26"/>
        </w:rPr>
        <w:sectPr w:rsidR="003C59DF" w:rsidRPr="003C59DF" w:rsidSect="003C59DF">
          <w:type w:val="continuous"/>
          <w:pgSz w:w="12240" w:h="15840"/>
          <w:pgMar w:top="864" w:right="1008" w:bottom="864" w:left="1296" w:header="720" w:footer="720" w:gutter="0"/>
          <w:cols w:space="720" w:equalWidth="0">
            <w:col w:w="9936" w:space="720"/>
          </w:cols>
        </w:sectPr>
      </w:pPr>
    </w:p>
    <w:p w:rsidR="001F766D" w:rsidRPr="003C59DF" w:rsidRDefault="001F766D" w:rsidP="001F766D">
      <w:pPr>
        <w:widowControl w:val="0"/>
        <w:numPr>
          <w:ilvl w:val="0"/>
          <w:numId w:val="25"/>
        </w:numPr>
        <w:autoSpaceDE w:val="0"/>
        <w:autoSpaceDN w:val="0"/>
        <w:adjustRightInd w:val="0"/>
        <w:rPr>
          <w:rFonts w:asciiTheme="minorHAnsi" w:hAnsiTheme="minorHAnsi"/>
          <w:sz w:val="20"/>
          <w:szCs w:val="32"/>
        </w:rPr>
      </w:pPr>
      <w:r w:rsidRPr="003C59DF">
        <w:rPr>
          <w:rFonts w:asciiTheme="minorHAnsi" w:hAnsiTheme="minorHAnsi"/>
          <w:sz w:val="20"/>
          <w:szCs w:val="26"/>
        </w:rPr>
        <w:lastRenderedPageBreak/>
        <w:t>My mistress’ eyes are nothing like the sun. (restrained)</w:t>
      </w:r>
    </w:p>
    <w:p w:rsidR="001F766D" w:rsidRPr="003C59DF" w:rsidRDefault="001F766D" w:rsidP="001F766D">
      <w:pPr>
        <w:widowControl w:val="0"/>
        <w:numPr>
          <w:ilvl w:val="0"/>
          <w:numId w:val="25"/>
        </w:numPr>
        <w:autoSpaceDE w:val="0"/>
        <w:autoSpaceDN w:val="0"/>
        <w:adjustRightInd w:val="0"/>
        <w:rPr>
          <w:rFonts w:asciiTheme="minorHAnsi" w:hAnsiTheme="minorHAnsi"/>
          <w:sz w:val="20"/>
          <w:szCs w:val="32"/>
        </w:rPr>
      </w:pPr>
      <w:r w:rsidRPr="003C59DF">
        <w:rPr>
          <w:rFonts w:asciiTheme="minorHAnsi" w:hAnsiTheme="minorHAnsi"/>
          <w:sz w:val="20"/>
          <w:szCs w:val="26"/>
        </w:rPr>
        <w:t>An old, mad, blind, despised, and dying king. (somber, candid)</w:t>
      </w:r>
    </w:p>
    <w:p w:rsidR="001F766D" w:rsidRPr="003C59DF" w:rsidRDefault="001F766D" w:rsidP="001F766D">
      <w:pPr>
        <w:widowControl w:val="0"/>
        <w:numPr>
          <w:ilvl w:val="0"/>
          <w:numId w:val="25"/>
        </w:numPr>
        <w:autoSpaceDE w:val="0"/>
        <w:autoSpaceDN w:val="0"/>
        <w:adjustRightInd w:val="0"/>
        <w:rPr>
          <w:rFonts w:asciiTheme="minorHAnsi" w:hAnsiTheme="minorHAnsi"/>
          <w:sz w:val="20"/>
          <w:szCs w:val="32"/>
        </w:rPr>
      </w:pPr>
      <w:r w:rsidRPr="003C59DF">
        <w:rPr>
          <w:rFonts w:asciiTheme="minorHAnsi" w:hAnsiTheme="minorHAnsi"/>
          <w:sz w:val="20"/>
          <w:szCs w:val="26"/>
        </w:rPr>
        <w:t>He clasps the crag with crooked hands. (dramatic)</w:t>
      </w:r>
    </w:p>
    <w:p w:rsidR="001F766D" w:rsidRPr="003C59DF" w:rsidRDefault="001F766D" w:rsidP="001F766D">
      <w:pPr>
        <w:widowControl w:val="0"/>
        <w:numPr>
          <w:ilvl w:val="0"/>
          <w:numId w:val="25"/>
        </w:numPr>
        <w:autoSpaceDE w:val="0"/>
        <w:autoSpaceDN w:val="0"/>
        <w:adjustRightInd w:val="0"/>
        <w:rPr>
          <w:rFonts w:asciiTheme="minorHAnsi" w:hAnsiTheme="minorHAnsi"/>
          <w:sz w:val="20"/>
          <w:szCs w:val="32"/>
        </w:rPr>
      </w:pPr>
      <w:r w:rsidRPr="003C59DF">
        <w:rPr>
          <w:rFonts w:asciiTheme="minorHAnsi" w:hAnsiTheme="minorHAnsi"/>
          <w:sz w:val="20"/>
          <w:szCs w:val="26"/>
        </w:rPr>
        <w:lastRenderedPageBreak/>
        <w:t>Love sets you going like a fat gold watch. (fanciful)</w:t>
      </w:r>
    </w:p>
    <w:p w:rsidR="001F766D" w:rsidRPr="003C59DF" w:rsidRDefault="001F766D" w:rsidP="001F766D">
      <w:pPr>
        <w:widowControl w:val="0"/>
        <w:numPr>
          <w:ilvl w:val="0"/>
          <w:numId w:val="25"/>
        </w:numPr>
        <w:autoSpaceDE w:val="0"/>
        <w:autoSpaceDN w:val="0"/>
        <w:adjustRightInd w:val="0"/>
        <w:rPr>
          <w:rFonts w:asciiTheme="minorHAnsi" w:hAnsiTheme="minorHAnsi"/>
          <w:sz w:val="20"/>
          <w:szCs w:val="32"/>
        </w:rPr>
      </w:pPr>
      <w:r w:rsidRPr="003C59DF">
        <w:rPr>
          <w:rFonts w:asciiTheme="minorHAnsi" w:hAnsiTheme="minorHAnsi"/>
          <w:sz w:val="20"/>
          <w:szCs w:val="26"/>
        </w:rPr>
        <w:t>Smiling, the boy fell dead. (shocking)</w:t>
      </w:r>
    </w:p>
    <w:p w:rsidR="003C59DF" w:rsidRPr="003C59DF" w:rsidRDefault="003C59DF" w:rsidP="001F766D">
      <w:pPr>
        <w:widowControl w:val="0"/>
        <w:autoSpaceDE w:val="0"/>
        <w:autoSpaceDN w:val="0"/>
        <w:adjustRightInd w:val="0"/>
        <w:rPr>
          <w:rFonts w:asciiTheme="minorHAnsi" w:hAnsiTheme="minorHAnsi"/>
          <w:sz w:val="20"/>
          <w:szCs w:val="32"/>
        </w:rPr>
        <w:sectPr w:rsidR="003C59DF" w:rsidRPr="003C59DF" w:rsidSect="003C59DF">
          <w:type w:val="continuous"/>
          <w:pgSz w:w="12240" w:h="15840"/>
          <w:pgMar w:top="864" w:right="1008" w:bottom="864" w:left="1296" w:header="720" w:footer="720" w:gutter="0"/>
          <w:cols w:num="2" w:space="720"/>
        </w:sectPr>
      </w:pPr>
    </w:p>
    <w:p w:rsidR="001F766D" w:rsidRPr="003C59DF" w:rsidRDefault="001F766D" w:rsidP="001F766D">
      <w:pPr>
        <w:widowControl w:val="0"/>
        <w:autoSpaceDE w:val="0"/>
        <w:autoSpaceDN w:val="0"/>
        <w:adjustRightInd w:val="0"/>
        <w:rPr>
          <w:rFonts w:asciiTheme="minorHAnsi" w:hAnsiTheme="minorHAnsi"/>
          <w:sz w:val="20"/>
          <w:szCs w:val="32"/>
        </w:rPr>
      </w:pPr>
    </w:p>
    <w:p w:rsidR="001F766D" w:rsidRPr="003C59DF" w:rsidRDefault="001F766D" w:rsidP="001F766D">
      <w:pPr>
        <w:widowControl w:val="0"/>
        <w:autoSpaceDE w:val="0"/>
        <w:autoSpaceDN w:val="0"/>
        <w:adjustRightInd w:val="0"/>
        <w:rPr>
          <w:rFonts w:asciiTheme="minorHAnsi" w:hAnsiTheme="minorHAnsi"/>
          <w:sz w:val="20"/>
          <w:szCs w:val="32"/>
        </w:rPr>
      </w:pPr>
      <w:r w:rsidRPr="003C59DF">
        <w:rPr>
          <w:rFonts w:asciiTheme="minorHAnsi" w:hAnsiTheme="minorHAnsi"/>
          <w:b/>
          <w:szCs w:val="26"/>
        </w:rPr>
        <w:t>DETAILS:</w:t>
      </w:r>
      <w:r w:rsidRPr="003C59DF">
        <w:rPr>
          <w:rFonts w:asciiTheme="minorHAnsi" w:hAnsiTheme="minorHAnsi"/>
          <w:sz w:val="20"/>
          <w:szCs w:val="32"/>
        </w:rPr>
        <w:t xml:space="preserve">  </w:t>
      </w:r>
      <w:r w:rsidRPr="003C59DF">
        <w:rPr>
          <w:rFonts w:asciiTheme="minorHAnsi" w:hAnsiTheme="minorHAnsi"/>
          <w:sz w:val="20"/>
          <w:szCs w:val="26"/>
        </w:rPr>
        <w:t xml:space="preserve">Details are most commonly the </w:t>
      </w:r>
      <w:r w:rsidRPr="003C59DF">
        <w:rPr>
          <w:rFonts w:asciiTheme="minorHAnsi" w:hAnsiTheme="minorHAnsi"/>
          <w:i/>
          <w:sz w:val="20"/>
          <w:szCs w:val="26"/>
        </w:rPr>
        <w:t xml:space="preserve">facts </w:t>
      </w:r>
      <w:r w:rsidRPr="003C59DF">
        <w:rPr>
          <w:rFonts w:asciiTheme="minorHAnsi" w:hAnsiTheme="minorHAnsi"/>
          <w:sz w:val="20"/>
          <w:szCs w:val="26"/>
        </w:rPr>
        <w:t>given by the author or speaker as support for the attitude or tone.</w:t>
      </w:r>
      <w:r w:rsidRPr="003C59DF">
        <w:rPr>
          <w:rFonts w:asciiTheme="minorHAnsi" w:hAnsiTheme="minorHAnsi"/>
          <w:sz w:val="20"/>
          <w:szCs w:val="32"/>
        </w:rPr>
        <w:t xml:space="preserve"> </w:t>
      </w:r>
      <w:r w:rsidRPr="003C59DF">
        <w:rPr>
          <w:rFonts w:asciiTheme="minorHAnsi" w:hAnsiTheme="minorHAnsi"/>
          <w:sz w:val="20"/>
          <w:szCs w:val="26"/>
        </w:rPr>
        <w:t>The speaker’s perspective shapes what details are given and which are not.</w:t>
      </w:r>
    </w:p>
    <w:p w:rsidR="001F766D" w:rsidRPr="003C59DF" w:rsidRDefault="001F766D" w:rsidP="001F766D">
      <w:pPr>
        <w:widowControl w:val="0"/>
        <w:autoSpaceDE w:val="0"/>
        <w:autoSpaceDN w:val="0"/>
        <w:adjustRightInd w:val="0"/>
        <w:rPr>
          <w:rFonts w:asciiTheme="minorHAnsi" w:hAnsiTheme="minorHAnsi"/>
          <w:b/>
          <w:sz w:val="20"/>
          <w:szCs w:val="26"/>
        </w:rPr>
      </w:pPr>
    </w:p>
    <w:p w:rsidR="001F766D" w:rsidRPr="003C59DF" w:rsidRDefault="001F766D" w:rsidP="001F766D">
      <w:pPr>
        <w:widowControl w:val="0"/>
        <w:autoSpaceDE w:val="0"/>
        <w:autoSpaceDN w:val="0"/>
        <w:adjustRightInd w:val="0"/>
        <w:rPr>
          <w:rFonts w:asciiTheme="minorHAnsi" w:hAnsiTheme="minorHAnsi"/>
          <w:sz w:val="20"/>
          <w:szCs w:val="32"/>
        </w:rPr>
      </w:pPr>
      <w:r w:rsidRPr="003C59DF">
        <w:rPr>
          <w:rFonts w:asciiTheme="minorHAnsi" w:hAnsiTheme="minorHAnsi"/>
          <w:b/>
          <w:szCs w:val="26"/>
        </w:rPr>
        <w:t>LANGUAGE:</w:t>
      </w:r>
      <w:r w:rsidRPr="003C59DF">
        <w:rPr>
          <w:rFonts w:asciiTheme="minorHAnsi" w:hAnsiTheme="minorHAnsi"/>
          <w:b/>
          <w:sz w:val="20"/>
          <w:szCs w:val="37"/>
        </w:rPr>
        <w:t xml:space="preserve"> </w:t>
      </w:r>
      <w:r w:rsidRPr="003C59DF">
        <w:rPr>
          <w:rFonts w:asciiTheme="minorHAnsi" w:hAnsiTheme="minorHAnsi"/>
          <w:sz w:val="20"/>
          <w:szCs w:val="26"/>
        </w:rPr>
        <w:t>Like word choice, the language of a passage has control over tone.</w:t>
      </w:r>
      <w:r w:rsidRPr="003C59DF">
        <w:rPr>
          <w:rFonts w:asciiTheme="minorHAnsi" w:hAnsiTheme="minorHAnsi"/>
          <w:sz w:val="20"/>
          <w:szCs w:val="32"/>
        </w:rPr>
        <w:t xml:space="preserve"> </w:t>
      </w:r>
      <w:r w:rsidRPr="003C59DF">
        <w:rPr>
          <w:rFonts w:asciiTheme="minorHAnsi" w:hAnsiTheme="minorHAnsi"/>
          <w:sz w:val="20"/>
          <w:szCs w:val="26"/>
        </w:rPr>
        <w:t>Consider language to be the entire body of words used in a text, not simply isolated bits of diction.</w:t>
      </w:r>
      <w:r w:rsidRPr="003C59DF">
        <w:rPr>
          <w:rFonts w:asciiTheme="minorHAnsi" w:hAnsiTheme="minorHAnsi"/>
          <w:sz w:val="20"/>
          <w:szCs w:val="32"/>
        </w:rPr>
        <w:t xml:space="preserve"> </w:t>
      </w:r>
      <w:r w:rsidRPr="003C59DF">
        <w:rPr>
          <w:rFonts w:asciiTheme="minorHAnsi" w:hAnsiTheme="minorHAnsi"/>
          <w:sz w:val="20"/>
          <w:szCs w:val="26"/>
        </w:rPr>
        <w:t>For example, an invitation to a wedding might use formal language, while a biology text would use scientific and clinical language.</w:t>
      </w:r>
    </w:p>
    <w:p w:rsidR="001F766D" w:rsidRPr="003C59DF" w:rsidRDefault="001F766D" w:rsidP="001F766D">
      <w:pPr>
        <w:widowControl w:val="0"/>
        <w:numPr>
          <w:ilvl w:val="0"/>
          <w:numId w:val="27"/>
        </w:numPr>
        <w:autoSpaceDE w:val="0"/>
        <w:autoSpaceDN w:val="0"/>
        <w:adjustRightInd w:val="0"/>
        <w:rPr>
          <w:rFonts w:asciiTheme="minorHAnsi" w:hAnsiTheme="minorHAnsi"/>
          <w:sz w:val="20"/>
          <w:szCs w:val="32"/>
        </w:rPr>
      </w:pPr>
      <w:r w:rsidRPr="003C59DF">
        <w:rPr>
          <w:rFonts w:asciiTheme="minorHAnsi" w:hAnsiTheme="minorHAnsi"/>
          <w:sz w:val="20"/>
          <w:szCs w:val="26"/>
        </w:rPr>
        <w:t>When I told Dad that I had goofed the exam, he blew his top. (slang)</w:t>
      </w:r>
    </w:p>
    <w:p w:rsidR="001F766D" w:rsidRPr="003C59DF" w:rsidRDefault="001F766D" w:rsidP="001F766D">
      <w:pPr>
        <w:widowControl w:val="0"/>
        <w:numPr>
          <w:ilvl w:val="0"/>
          <w:numId w:val="27"/>
        </w:numPr>
        <w:autoSpaceDE w:val="0"/>
        <w:autoSpaceDN w:val="0"/>
        <w:adjustRightInd w:val="0"/>
        <w:rPr>
          <w:rFonts w:asciiTheme="minorHAnsi" w:hAnsiTheme="minorHAnsi"/>
          <w:sz w:val="20"/>
          <w:szCs w:val="32"/>
        </w:rPr>
      </w:pPr>
      <w:r w:rsidRPr="003C59DF">
        <w:rPr>
          <w:rFonts w:asciiTheme="minorHAnsi" w:hAnsiTheme="minorHAnsi"/>
          <w:sz w:val="20"/>
          <w:szCs w:val="26"/>
        </w:rPr>
        <w:t>I had him on the ropes in the fourth and if one of my short rights had connected, he’d have gone down for the count. (jargon)</w:t>
      </w:r>
    </w:p>
    <w:p w:rsidR="001F766D" w:rsidRPr="003C59DF" w:rsidRDefault="001F766D" w:rsidP="001F766D">
      <w:pPr>
        <w:widowControl w:val="0"/>
        <w:numPr>
          <w:ilvl w:val="0"/>
          <w:numId w:val="27"/>
        </w:numPr>
        <w:autoSpaceDE w:val="0"/>
        <w:autoSpaceDN w:val="0"/>
        <w:adjustRightInd w:val="0"/>
        <w:rPr>
          <w:rFonts w:asciiTheme="minorHAnsi" w:hAnsiTheme="minorHAnsi"/>
          <w:sz w:val="20"/>
          <w:szCs w:val="26"/>
        </w:rPr>
      </w:pPr>
      <w:r w:rsidRPr="003C59DF">
        <w:rPr>
          <w:rFonts w:asciiTheme="minorHAnsi" w:hAnsiTheme="minorHAnsi"/>
          <w:sz w:val="20"/>
          <w:szCs w:val="26"/>
        </w:rPr>
        <w:t>A close examination and correlation of the most reliable current economic indexes justifies the conclusion that the next year will witness a continuation of the present, upward market trend. (turgid, pedantic)</w:t>
      </w:r>
    </w:p>
    <w:p w:rsidR="001F766D" w:rsidRPr="003C59DF" w:rsidRDefault="001F766D" w:rsidP="001F766D">
      <w:pPr>
        <w:widowControl w:val="0"/>
        <w:autoSpaceDE w:val="0"/>
        <w:autoSpaceDN w:val="0"/>
        <w:adjustRightInd w:val="0"/>
        <w:rPr>
          <w:rFonts w:asciiTheme="minorHAnsi" w:hAnsiTheme="minorHAnsi"/>
          <w:sz w:val="20"/>
          <w:szCs w:val="32"/>
        </w:rPr>
      </w:pPr>
    </w:p>
    <w:p w:rsidR="001F766D" w:rsidRPr="003C59DF" w:rsidRDefault="001F766D" w:rsidP="001F766D">
      <w:pPr>
        <w:widowControl w:val="0"/>
        <w:autoSpaceDE w:val="0"/>
        <w:autoSpaceDN w:val="0"/>
        <w:adjustRightInd w:val="0"/>
        <w:rPr>
          <w:rFonts w:asciiTheme="minorHAnsi" w:hAnsiTheme="minorHAnsi"/>
          <w:sz w:val="20"/>
          <w:szCs w:val="32"/>
        </w:rPr>
      </w:pPr>
      <w:r w:rsidRPr="003C59DF">
        <w:rPr>
          <w:rFonts w:asciiTheme="minorHAnsi" w:hAnsiTheme="minorHAnsi"/>
          <w:b/>
          <w:szCs w:val="26"/>
        </w:rPr>
        <w:t>SENTENCE STRUCTURE:</w:t>
      </w:r>
      <w:r w:rsidRPr="003C59DF">
        <w:rPr>
          <w:rFonts w:asciiTheme="minorHAnsi" w:hAnsiTheme="minorHAnsi"/>
          <w:sz w:val="20"/>
          <w:szCs w:val="32"/>
        </w:rPr>
        <w:t xml:space="preserve"> </w:t>
      </w:r>
      <w:r w:rsidRPr="003C59DF">
        <w:rPr>
          <w:rFonts w:asciiTheme="minorHAnsi" w:hAnsiTheme="minorHAnsi"/>
          <w:sz w:val="20"/>
          <w:szCs w:val="26"/>
        </w:rPr>
        <w:t xml:space="preserve">How a sentence is constructed affects what the audience understands. Sentence structure affects </w:t>
      </w:r>
      <w:r w:rsidRPr="003C59DF">
        <w:rPr>
          <w:rFonts w:asciiTheme="minorHAnsi" w:hAnsiTheme="minorHAnsi"/>
          <w:i/>
          <w:sz w:val="20"/>
          <w:szCs w:val="26"/>
        </w:rPr>
        <w:t>tone.</w:t>
      </w:r>
    </w:p>
    <w:p w:rsidR="001F766D" w:rsidRPr="003C59DF" w:rsidRDefault="001F766D" w:rsidP="001F766D">
      <w:pPr>
        <w:widowControl w:val="0"/>
        <w:numPr>
          <w:ilvl w:val="0"/>
          <w:numId w:val="28"/>
        </w:numPr>
        <w:autoSpaceDE w:val="0"/>
        <w:autoSpaceDN w:val="0"/>
        <w:adjustRightInd w:val="0"/>
        <w:rPr>
          <w:rFonts w:asciiTheme="minorHAnsi" w:hAnsiTheme="minorHAnsi"/>
          <w:sz w:val="22"/>
          <w:szCs w:val="22"/>
        </w:rPr>
      </w:pPr>
      <w:r w:rsidRPr="003C59DF">
        <w:rPr>
          <w:rFonts w:asciiTheme="minorHAnsi" w:hAnsiTheme="minorHAnsi"/>
          <w:sz w:val="22"/>
          <w:szCs w:val="22"/>
        </w:rPr>
        <w:t>Parallel syntax (similarly styled phrases and sentences) creates interconnected emotions, feelings and ideas.</w:t>
      </w:r>
    </w:p>
    <w:p w:rsidR="001F766D" w:rsidRPr="003C59DF" w:rsidRDefault="001F766D" w:rsidP="001F766D">
      <w:pPr>
        <w:widowControl w:val="0"/>
        <w:numPr>
          <w:ilvl w:val="0"/>
          <w:numId w:val="28"/>
        </w:numPr>
        <w:autoSpaceDE w:val="0"/>
        <w:autoSpaceDN w:val="0"/>
        <w:adjustRightInd w:val="0"/>
        <w:rPr>
          <w:rFonts w:asciiTheme="minorHAnsi" w:hAnsiTheme="minorHAnsi"/>
          <w:sz w:val="22"/>
          <w:szCs w:val="22"/>
        </w:rPr>
      </w:pPr>
      <w:r w:rsidRPr="003C59DF">
        <w:rPr>
          <w:rFonts w:asciiTheme="minorHAnsi" w:hAnsiTheme="minorHAnsi"/>
          <w:sz w:val="22"/>
          <w:szCs w:val="22"/>
        </w:rPr>
        <w:t>Short sentences are punchy and intense. Long sentences are distancing, reflective and more abstract.</w:t>
      </w:r>
    </w:p>
    <w:p w:rsidR="001F766D" w:rsidRPr="003C59DF" w:rsidRDefault="001F766D" w:rsidP="001F766D">
      <w:pPr>
        <w:widowControl w:val="0"/>
        <w:numPr>
          <w:ilvl w:val="0"/>
          <w:numId w:val="28"/>
        </w:numPr>
        <w:autoSpaceDE w:val="0"/>
        <w:autoSpaceDN w:val="0"/>
        <w:adjustRightInd w:val="0"/>
        <w:rPr>
          <w:rFonts w:asciiTheme="minorHAnsi" w:hAnsiTheme="minorHAnsi"/>
          <w:sz w:val="22"/>
          <w:szCs w:val="22"/>
        </w:rPr>
      </w:pPr>
      <w:r w:rsidRPr="003C59DF">
        <w:rPr>
          <w:rFonts w:asciiTheme="minorHAnsi" w:hAnsiTheme="minorHAnsi"/>
          <w:sz w:val="22"/>
          <w:szCs w:val="22"/>
        </w:rPr>
        <w:t>Loose sentences point at the end. Periodic sentences point at the beginning, followed by modifiers and phrases.</w:t>
      </w:r>
    </w:p>
    <w:p w:rsidR="001F766D" w:rsidRPr="003C59DF" w:rsidRDefault="001F766D" w:rsidP="001F766D">
      <w:pPr>
        <w:widowControl w:val="0"/>
        <w:numPr>
          <w:ilvl w:val="0"/>
          <w:numId w:val="28"/>
        </w:numPr>
        <w:autoSpaceDE w:val="0"/>
        <w:autoSpaceDN w:val="0"/>
        <w:adjustRightInd w:val="0"/>
        <w:rPr>
          <w:rFonts w:asciiTheme="minorHAnsi" w:hAnsiTheme="minorHAnsi"/>
          <w:sz w:val="22"/>
          <w:szCs w:val="22"/>
        </w:rPr>
      </w:pPr>
      <w:r w:rsidRPr="003C59DF">
        <w:rPr>
          <w:rFonts w:asciiTheme="minorHAnsi" w:hAnsiTheme="minorHAnsi"/>
          <w:sz w:val="22"/>
          <w:szCs w:val="22"/>
        </w:rPr>
        <w:t>The inverted order of an interrogative sentence cues the reader to a question and creates tension between speaker and listener.</w:t>
      </w:r>
    </w:p>
    <w:p w:rsidR="001F766D" w:rsidRPr="003C59DF" w:rsidRDefault="001F766D" w:rsidP="001F766D">
      <w:pPr>
        <w:widowControl w:val="0"/>
        <w:numPr>
          <w:ilvl w:val="0"/>
          <w:numId w:val="28"/>
        </w:numPr>
        <w:autoSpaceDE w:val="0"/>
        <w:autoSpaceDN w:val="0"/>
        <w:adjustRightInd w:val="0"/>
        <w:rPr>
          <w:rFonts w:asciiTheme="minorHAnsi" w:hAnsiTheme="minorHAnsi"/>
          <w:sz w:val="22"/>
          <w:szCs w:val="22"/>
        </w:rPr>
      </w:pPr>
      <w:r w:rsidRPr="003C59DF">
        <w:rPr>
          <w:rFonts w:asciiTheme="minorHAnsi" w:hAnsiTheme="minorHAnsi"/>
          <w:sz w:val="22"/>
          <w:szCs w:val="22"/>
        </w:rPr>
        <w:t>Short sentences are often emphatic, passionate or flippant, whereas longer sentences suggest greater thought.</w:t>
      </w:r>
    </w:p>
    <w:p w:rsidR="001F766D" w:rsidRPr="003C59DF" w:rsidRDefault="001F766D" w:rsidP="001F766D">
      <w:pPr>
        <w:widowControl w:val="0"/>
        <w:autoSpaceDE w:val="0"/>
        <w:autoSpaceDN w:val="0"/>
        <w:adjustRightInd w:val="0"/>
        <w:rPr>
          <w:rFonts w:asciiTheme="minorHAnsi" w:hAnsiTheme="minorHAnsi"/>
          <w:b/>
          <w:sz w:val="20"/>
          <w:szCs w:val="26"/>
        </w:rPr>
      </w:pPr>
    </w:p>
    <w:p w:rsidR="001F766D" w:rsidRPr="003C59DF" w:rsidRDefault="001F766D" w:rsidP="001F766D">
      <w:pPr>
        <w:widowControl w:val="0"/>
        <w:autoSpaceDE w:val="0"/>
        <w:autoSpaceDN w:val="0"/>
        <w:adjustRightInd w:val="0"/>
        <w:rPr>
          <w:rFonts w:asciiTheme="minorHAnsi" w:hAnsiTheme="minorHAnsi"/>
          <w:sz w:val="20"/>
          <w:szCs w:val="32"/>
        </w:rPr>
      </w:pPr>
      <w:r w:rsidRPr="003C59DF">
        <w:rPr>
          <w:rFonts w:asciiTheme="minorHAnsi" w:hAnsiTheme="minorHAnsi"/>
          <w:b/>
          <w:szCs w:val="26"/>
        </w:rPr>
        <w:t>SHIFT IN TONE:</w:t>
      </w:r>
      <w:r w:rsidRPr="003C59DF">
        <w:rPr>
          <w:rFonts w:asciiTheme="minorHAnsi" w:hAnsiTheme="minorHAnsi"/>
          <w:sz w:val="20"/>
          <w:szCs w:val="32"/>
        </w:rPr>
        <w:t xml:space="preserve"> </w:t>
      </w:r>
      <w:r w:rsidRPr="003C59DF">
        <w:rPr>
          <w:rFonts w:asciiTheme="minorHAnsi" w:hAnsiTheme="minorHAnsi"/>
          <w:sz w:val="20"/>
          <w:szCs w:val="26"/>
        </w:rPr>
        <w:t>Good authors are rarely monotone. A speaker’s attitude can shift on a topic, or an author might have one attitude toward the audience and another toward the subject. The following are some clues to watch for shifts in tone:</w:t>
      </w:r>
    </w:p>
    <w:p w:rsidR="001F766D" w:rsidRPr="003C59DF" w:rsidRDefault="001F766D" w:rsidP="001F766D">
      <w:pPr>
        <w:widowControl w:val="0"/>
        <w:numPr>
          <w:ilvl w:val="0"/>
          <w:numId w:val="29"/>
        </w:numPr>
        <w:autoSpaceDE w:val="0"/>
        <w:autoSpaceDN w:val="0"/>
        <w:adjustRightInd w:val="0"/>
        <w:rPr>
          <w:rFonts w:asciiTheme="minorHAnsi" w:hAnsiTheme="minorHAnsi"/>
          <w:sz w:val="20"/>
          <w:szCs w:val="32"/>
        </w:rPr>
      </w:pPr>
      <w:r w:rsidRPr="003C59DF">
        <w:rPr>
          <w:rFonts w:asciiTheme="minorHAnsi" w:hAnsiTheme="minorHAnsi"/>
          <w:sz w:val="20"/>
          <w:szCs w:val="26"/>
        </w:rPr>
        <w:t>key words (but, yet, nevertheless, however, although)</w:t>
      </w:r>
    </w:p>
    <w:p w:rsidR="001F766D" w:rsidRPr="003C59DF" w:rsidRDefault="001F766D" w:rsidP="001F766D">
      <w:pPr>
        <w:widowControl w:val="0"/>
        <w:numPr>
          <w:ilvl w:val="0"/>
          <w:numId w:val="29"/>
        </w:numPr>
        <w:autoSpaceDE w:val="0"/>
        <w:autoSpaceDN w:val="0"/>
        <w:adjustRightInd w:val="0"/>
        <w:rPr>
          <w:rFonts w:asciiTheme="minorHAnsi" w:hAnsiTheme="minorHAnsi"/>
          <w:sz w:val="20"/>
          <w:szCs w:val="32"/>
        </w:rPr>
      </w:pPr>
      <w:r w:rsidRPr="003C59DF">
        <w:rPr>
          <w:rFonts w:asciiTheme="minorHAnsi" w:hAnsiTheme="minorHAnsi"/>
          <w:sz w:val="20"/>
          <w:szCs w:val="26"/>
        </w:rPr>
        <w:t>punctuation (dashes, periods, colons)</w:t>
      </w:r>
    </w:p>
    <w:p w:rsidR="001F766D" w:rsidRPr="003C59DF" w:rsidRDefault="001F766D" w:rsidP="001F766D">
      <w:pPr>
        <w:widowControl w:val="0"/>
        <w:numPr>
          <w:ilvl w:val="0"/>
          <w:numId w:val="29"/>
        </w:numPr>
        <w:autoSpaceDE w:val="0"/>
        <w:autoSpaceDN w:val="0"/>
        <w:adjustRightInd w:val="0"/>
        <w:rPr>
          <w:rFonts w:asciiTheme="minorHAnsi" w:hAnsiTheme="minorHAnsi"/>
          <w:sz w:val="20"/>
          <w:szCs w:val="32"/>
        </w:rPr>
      </w:pPr>
      <w:r w:rsidRPr="003C59DF">
        <w:rPr>
          <w:rFonts w:asciiTheme="minorHAnsi" w:hAnsiTheme="minorHAnsi"/>
          <w:sz w:val="20"/>
          <w:szCs w:val="26"/>
        </w:rPr>
        <w:t>paragraph divisions</w:t>
      </w:r>
    </w:p>
    <w:p w:rsidR="001F766D" w:rsidRPr="003C59DF" w:rsidRDefault="001F766D" w:rsidP="001F766D">
      <w:pPr>
        <w:widowControl w:val="0"/>
        <w:numPr>
          <w:ilvl w:val="0"/>
          <w:numId w:val="29"/>
        </w:numPr>
        <w:autoSpaceDE w:val="0"/>
        <w:autoSpaceDN w:val="0"/>
        <w:adjustRightInd w:val="0"/>
        <w:rPr>
          <w:rFonts w:asciiTheme="minorHAnsi" w:hAnsiTheme="minorHAnsi"/>
          <w:sz w:val="20"/>
          <w:szCs w:val="32"/>
        </w:rPr>
      </w:pPr>
      <w:r w:rsidRPr="003C59DF">
        <w:rPr>
          <w:rFonts w:asciiTheme="minorHAnsi" w:hAnsiTheme="minorHAnsi"/>
          <w:sz w:val="20"/>
          <w:szCs w:val="26"/>
        </w:rPr>
        <w:t>changes in sentence length</w:t>
      </w:r>
    </w:p>
    <w:p w:rsidR="001F766D" w:rsidRPr="003C59DF" w:rsidRDefault="001F766D" w:rsidP="001F766D">
      <w:pPr>
        <w:widowControl w:val="0"/>
        <w:numPr>
          <w:ilvl w:val="0"/>
          <w:numId w:val="29"/>
        </w:numPr>
        <w:autoSpaceDE w:val="0"/>
        <w:autoSpaceDN w:val="0"/>
        <w:adjustRightInd w:val="0"/>
        <w:rPr>
          <w:rFonts w:asciiTheme="minorHAnsi" w:hAnsiTheme="minorHAnsi"/>
          <w:sz w:val="20"/>
          <w:szCs w:val="26"/>
        </w:rPr>
      </w:pPr>
      <w:r w:rsidRPr="003C59DF">
        <w:rPr>
          <w:rFonts w:asciiTheme="minorHAnsi" w:hAnsiTheme="minorHAnsi"/>
          <w:sz w:val="20"/>
          <w:szCs w:val="26"/>
        </w:rPr>
        <w:t>sharp contrasts in diction</w:t>
      </w:r>
    </w:p>
    <w:p w:rsidR="001F766D" w:rsidRPr="003C59DF" w:rsidRDefault="001F766D" w:rsidP="003C59DF">
      <w:pPr>
        <w:keepNext/>
        <w:keepLines/>
        <w:pageBreakBefore/>
        <w:widowControl w:val="0"/>
        <w:autoSpaceDE w:val="0"/>
        <w:autoSpaceDN w:val="0"/>
        <w:adjustRightInd w:val="0"/>
        <w:jc w:val="center"/>
        <w:rPr>
          <w:rFonts w:ascii="Courier New" w:hAnsi="Courier New"/>
          <w:sz w:val="48"/>
          <w:szCs w:val="32"/>
        </w:rPr>
      </w:pPr>
      <w:r w:rsidRPr="003C59DF">
        <w:rPr>
          <w:rFonts w:ascii="Courier New" w:hAnsi="Courier New"/>
          <w:b/>
          <w:sz w:val="48"/>
          <w:szCs w:val="26"/>
        </w:rPr>
        <w:lastRenderedPageBreak/>
        <w:t>TONE</w:t>
      </w:r>
    </w:p>
    <w:p w:rsidR="001F766D" w:rsidRPr="003C59DF" w:rsidRDefault="001F766D" w:rsidP="001F766D">
      <w:pPr>
        <w:rPr>
          <w:rFonts w:ascii="Courier New" w:hAnsi="Courier New"/>
          <w:szCs w:val="26"/>
        </w:rPr>
      </w:pPr>
    </w:p>
    <w:p w:rsidR="001F766D" w:rsidRPr="003C59DF" w:rsidRDefault="001F766D" w:rsidP="001F766D">
      <w:pPr>
        <w:rPr>
          <w:rFonts w:ascii="Calibri" w:hAnsi="Calibri"/>
          <w:szCs w:val="26"/>
        </w:rPr>
      </w:pPr>
      <w:r w:rsidRPr="003C59DF">
        <w:rPr>
          <w:rFonts w:ascii="Calibri" w:hAnsi="Calibri"/>
          <w:szCs w:val="26"/>
        </w:rPr>
        <w:t>Tone is defined as the writer’s or speaker’s attitude toward the subject and the audience. Understanding tone in prose and poetry can be challenging because the reader doesn’t have voice inflection to obscure or to carry meaning. Thus, an appreciation of word choice, details, imagery, and language all contribute to the understanding of tone. To misinterpret tone is to misinterpret meaning.</w:t>
      </w:r>
    </w:p>
    <w:p w:rsidR="001F766D" w:rsidRPr="003C59DF" w:rsidRDefault="001F766D" w:rsidP="001F766D">
      <w:pPr>
        <w:rPr>
          <w:rFonts w:ascii="Courier New" w:hAnsi="Courier New"/>
          <w:szCs w:val="26"/>
        </w:rPr>
      </w:pPr>
    </w:p>
    <w:tbl>
      <w:tblPr>
        <w:tblW w:w="9480"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7"/>
        <w:gridCol w:w="2317"/>
        <w:gridCol w:w="2711"/>
        <w:gridCol w:w="2245"/>
      </w:tblGrid>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Angry</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Sad</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Sentimental</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Afraid</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Sharp</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Cold</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Fanciful</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Detached</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Upset</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Urgent</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Complimentary</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Contemptuous</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Silly</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Joking</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Condescending</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Happy</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Boring</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Poignant</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Sympathetic</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Confused</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Apologetic</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Hollow</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Childish</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Humorous</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Joyful</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Peaceful</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Horrific</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Allusive</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Mocking</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Sarcastic</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Sweet</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Objective</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Nostalgic</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Vexed</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Vibrant</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Zealous</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Tired</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Frivolous</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Irrelevant</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Bitter</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Audacious</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Benevolent</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Dreamy</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Shocking</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Seductive</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Restrained</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Somber</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Candid</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Proud</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Giddy</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Pitiful</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Dramatic</w:t>
            </w:r>
          </w:p>
        </w:tc>
      </w:tr>
      <w:tr w:rsidR="001F766D" w:rsidRPr="003C59DF">
        <w:tblPrEx>
          <w:tblCellMar>
            <w:top w:w="0" w:type="dxa"/>
            <w:bottom w:w="0" w:type="dxa"/>
          </w:tblCellMar>
        </w:tblPrEx>
        <w:trPr>
          <w:trHeight w:val="480"/>
        </w:trPr>
        <w:tc>
          <w:tcPr>
            <w:tcW w:w="220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Provocative</w:t>
            </w:r>
          </w:p>
        </w:tc>
        <w:tc>
          <w:tcPr>
            <w:tcW w:w="2317"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Didactic</w:t>
            </w:r>
          </w:p>
        </w:tc>
        <w:tc>
          <w:tcPr>
            <w:tcW w:w="2711"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Lugubrious</w:t>
            </w:r>
          </w:p>
        </w:tc>
        <w:tc>
          <w:tcPr>
            <w:tcW w:w="2245" w:type="dxa"/>
            <w:tcMar>
              <w:top w:w="20" w:type="nil"/>
              <w:right w:w="20" w:type="nil"/>
            </w:tcMar>
            <w:vAlign w:val="center"/>
          </w:tcPr>
          <w:p w:rsidR="001F766D" w:rsidRPr="003C59DF" w:rsidRDefault="001F766D" w:rsidP="001F766D">
            <w:pPr>
              <w:widowControl w:val="0"/>
              <w:autoSpaceDE w:val="0"/>
              <w:autoSpaceDN w:val="0"/>
              <w:adjustRightInd w:val="0"/>
              <w:rPr>
                <w:rFonts w:ascii="Calibri" w:hAnsi="Calibri"/>
                <w:sz w:val="28"/>
                <w:szCs w:val="32"/>
              </w:rPr>
            </w:pPr>
            <w:r w:rsidRPr="003C59DF">
              <w:rPr>
                <w:rFonts w:ascii="Calibri" w:hAnsi="Calibri"/>
                <w:sz w:val="28"/>
                <w:szCs w:val="26"/>
              </w:rPr>
              <w:t>Sentimental</w:t>
            </w:r>
          </w:p>
        </w:tc>
      </w:tr>
    </w:tbl>
    <w:p w:rsidR="001F766D" w:rsidRPr="003C59DF" w:rsidRDefault="001F766D" w:rsidP="001F766D">
      <w:pPr>
        <w:rPr>
          <w:rFonts w:ascii="Courier New" w:hAnsi="Courier New"/>
          <w:szCs w:val="26"/>
        </w:rPr>
      </w:pPr>
    </w:p>
    <w:p w:rsidR="001F766D" w:rsidRPr="003C59DF" w:rsidRDefault="001F766D" w:rsidP="001F766D">
      <w:pPr>
        <w:rPr>
          <w:rFonts w:ascii="Calibri" w:hAnsi="Calibri"/>
          <w:szCs w:val="26"/>
        </w:rPr>
      </w:pPr>
      <w:r w:rsidRPr="003C59DF">
        <w:rPr>
          <w:rFonts w:ascii="Calibri" w:hAnsi="Calibri"/>
          <w:szCs w:val="26"/>
        </w:rPr>
        <w:t xml:space="preserve">Students need to use dictionaries for definitions of the tone words listed above. Students need explicit dictionary meanings to establish subtle differences between tone words such as </w:t>
      </w:r>
      <w:r w:rsidRPr="003C59DF">
        <w:rPr>
          <w:rFonts w:ascii="Calibri" w:hAnsi="Calibri"/>
          <w:i/>
          <w:szCs w:val="26"/>
        </w:rPr>
        <w:t>emotional,</w:t>
      </w:r>
      <w:r w:rsidRPr="003C59DF">
        <w:rPr>
          <w:rFonts w:ascii="Calibri" w:hAnsi="Calibri"/>
          <w:szCs w:val="26"/>
        </w:rPr>
        <w:t xml:space="preserve"> </w:t>
      </w:r>
      <w:r w:rsidRPr="003C59DF">
        <w:rPr>
          <w:rFonts w:ascii="Calibri" w:hAnsi="Calibri"/>
          <w:i/>
          <w:szCs w:val="26"/>
        </w:rPr>
        <w:t>sentimental,</w:t>
      </w:r>
      <w:r w:rsidRPr="003C59DF">
        <w:rPr>
          <w:rFonts w:ascii="Calibri" w:hAnsi="Calibri"/>
          <w:szCs w:val="26"/>
        </w:rPr>
        <w:t xml:space="preserve"> and </w:t>
      </w:r>
      <w:r w:rsidRPr="003C59DF">
        <w:rPr>
          <w:rFonts w:ascii="Calibri" w:hAnsi="Calibri"/>
          <w:i/>
          <w:szCs w:val="26"/>
        </w:rPr>
        <w:t>lugubrious,</w:t>
      </w:r>
      <w:r w:rsidRPr="003C59DF">
        <w:rPr>
          <w:rFonts w:ascii="Calibri" w:hAnsi="Calibri"/>
          <w:szCs w:val="26"/>
        </w:rPr>
        <w:t xml:space="preserve"> so that they can accurately comment on a work that appeals to the emotions, emphasizes emotion over reason, or becomes emotional to the point of being laughable. Keeping a list of precise tone words, and adding to it, sharpens students’ articulation in stating tone.</w:t>
      </w:r>
    </w:p>
    <w:p w:rsidR="001F766D" w:rsidRPr="003C59DF" w:rsidRDefault="001F766D" w:rsidP="001F766D">
      <w:pPr>
        <w:rPr>
          <w:rFonts w:ascii="Calibri" w:hAnsi="Calibri"/>
          <w:szCs w:val="26"/>
        </w:rPr>
      </w:pPr>
    </w:p>
    <w:p w:rsidR="001F766D" w:rsidRPr="003C59DF" w:rsidRDefault="001F766D" w:rsidP="001F766D">
      <w:pPr>
        <w:rPr>
          <w:rFonts w:ascii="Calibri" w:hAnsi="Calibri"/>
          <w:sz w:val="20"/>
          <w:szCs w:val="26"/>
        </w:rPr>
      </w:pPr>
      <w:r w:rsidRPr="003C59DF">
        <w:rPr>
          <w:rFonts w:ascii="Calibri" w:hAnsi="Calibri"/>
          <w:sz w:val="20"/>
          <w:szCs w:val="26"/>
        </w:rPr>
        <w:t>From Menwith Hill Elementary/ High School Website</w:t>
      </w:r>
    </w:p>
    <w:p w:rsidR="001F766D" w:rsidRPr="003C59DF" w:rsidRDefault="001F766D" w:rsidP="001F766D">
      <w:pPr>
        <w:rPr>
          <w:rFonts w:ascii="Calibri" w:hAnsi="Calibri"/>
          <w:sz w:val="20"/>
          <w:szCs w:val="26"/>
        </w:rPr>
      </w:pPr>
      <w:r w:rsidRPr="003C59DF">
        <w:rPr>
          <w:rFonts w:ascii="Calibri" w:hAnsi="Calibri"/>
          <w:sz w:val="20"/>
          <w:szCs w:val="26"/>
        </w:rPr>
        <w:t>http://www.mhil-ehs.eu.dodea.edu/didls.htm</w:t>
      </w:r>
    </w:p>
    <w:p w:rsidR="001F766D" w:rsidRPr="003C59DF" w:rsidRDefault="001F766D" w:rsidP="001F766D">
      <w:pPr>
        <w:rPr>
          <w:rFonts w:ascii="Courier New" w:hAnsi="Courier New"/>
          <w:b/>
        </w:rPr>
      </w:pPr>
    </w:p>
    <w:sectPr w:rsidR="001F766D" w:rsidRPr="003C59DF" w:rsidSect="003C59DF">
      <w:type w:val="continuous"/>
      <w:pgSz w:w="12240" w:h="15840"/>
      <w:pgMar w:top="864" w:right="1008" w:bottom="864" w:left="1296" w:header="720" w:footer="720" w:gutter="0"/>
      <w:cols w:space="720" w:equalWidth="0">
        <w:col w:w="9936" w:space="7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merican Typewriter Condensed">
    <w:altName w:val="LHF Ephemera Alternates"/>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American Typewriter">
    <w:altName w:val="Charcuterie Frame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
    <w:altName w:val="Times New Roman"/>
    <w:panose1 w:val="00000000000000000000"/>
    <w:charset w:val="4D"/>
    <w:family w:val="roman"/>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3A0AFCA"/>
    <w:lvl w:ilvl="0" w:tplc="67D494EE">
      <w:numFmt w:val="none"/>
      <w:lvlText w:val=""/>
      <w:lvlJc w:val="left"/>
      <w:pPr>
        <w:tabs>
          <w:tab w:val="num" w:pos="360"/>
        </w:tabs>
      </w:pPr>
    </w:lvl>
    <w:lvl w:ilvl="1" w:tplc="1D9094C4">
      <w:numFmt w:val="decimal"/>
      <w:lvlText w:val=""/>
      <w:lvlJc w:val="left"/>
    </w:lvl>
    <w:lvl w:ilvl="2" w:tplc="B39C1146">
      <w:numFmt w:val="decimal"/>
      <w:lvlText w:val=""/>
      <w:lvlJc w:val="left"/>
    </w:lvl>
    <w:lvl w:ilvl="3" w:tplc="F2880550">
      <w:numFmt w:val="decimal"/>
      <w:lvlText w:val=""/>
      <w:lvlJc w:val="left"/>
    </w:lvl>
    <w:lvl w:ilvl="4" w:tplc="3A38D32C">
      <w:numFmt w:val="decimal"/>
      <w:lvlText w:val=""/>
      <w:lvlJc w:val="left"/>
    </w:lvl>
    <w:lvl w:ilvl="5" w:tplc="C7F0D4BC">
      <w:numFmt w:val="decimal"/>
      <w:lvlText w:val=""/>
      <w:lvlJc w:val="left"/>
    </w:lvl>
    <w:lvl w:ilvl="6" w:tplc="C4986E06">
      <w:numFmt w:val="decimal"/>
      <w:lvlText w:val=""/>
      <w:lvlJc w:val="left"/>
    </w:lvl>
    <w:lvl w:ilvl="7" w:tplc="3C3AD496">
      <w:numFmt w:val="decimal"/>
      <w:lvlText w:val=""/>
      <w:lvlJc w:val="left"/>
    </w:lvl>
    <w:lvl w:ilvl="8" w:tplc="1D7C87A4">
      <w:numFmt w:val="decimal"/>
      <w:lvlText w:val=""/>
      <w:lvlJc w:val="left"/>
    </w:lvl>
  </w:abstractNum>
  <w:abstractNum w:abstractNumId="1" w15:restartNumberingAfterBreak="0">
    <w:nsid w:val="00000002"/>
    <w:multiLevelType w:val="hybridMultilevel"/>
    <w:tmpl w:val="3D80B1A2"/>
    <w:lvl w:ilvl="0" w:tplc="168676CE">
      <w:numFmt w:val="none"/>
      <w:lvlText w:val=""/>
      <w:lvlJc w:val="left"/>
      <w:pPr>
        <w:tabs>
          <w:tab w:val="num" w:pos="360"/>
        </w:tabs>
      </w:pPr>
    </w:lvl>
    <w:lvl w:ilvl="1" w:tplc="2A5C56D2">
      <w:numFmt w:val="none"/>
      <w:lvlText w:val=""/>
      <w:lvlJc w:val="left"/>
      <w:pPr>
        <w:tabs>
          <w:tab w:val="num" w:pos="360"/>
        </w:tabs>
      </w:pPr>
    </w:lvl>
    <w:lvl w:ilvl="2" w:tplc="4FF60496">
      <w:numFmt w:val="decimal"/>
      <w:lvlText w:val=""/>
      <w:lvlJc w:val="left"/>
    </w:lvl>
    <w:lvl w:ilvl="3" w:tplc="4D448AB2">
      <w:numFmt w:val="decimal"/>
      <w:lvlText w:val=""/>
      <w:lvlJc w:val="left"/>
    </w:lvl>
    <w:lvl w:ilvl="4" w:tplc="50D0D3AC">
      <w:numFmt w:val="decimal"/>
      <w:lvlText w:val=""/>
      <w:lvlJc w:val="left"/>
    </w:lvl>
    <w:lvl w:ilvl="5" w:tplc="2F2E664C">
      <w:numFmt w:val="decimal"/>
      <w:lvlText w:val=""/>
      <w:lvlJc w:val="left"/>
    </w:lvl>
    <w:lvl w:ilvl="6" w:tplc="08363EFE">
      <w:numFmt w:val="decimal"/>
      <w:lvlText w:val=""/>
      <w:lvlJc w:val="left"/>
    </w:lvl>
    <w:lvl w:ilvl="7" w:tplc="FF0279A0">
      <w:numFmt w:val="decimal"/>
      <w:lvlText w:val=""/>
      <w:lvlJc w:val="left"/>
    </w:lvl>
    <w:lvl w:ilvl="8" w:tplc="75F0F318">
      <w:numFmt w:val="decimal"/>
      <w:lvlText w:val=""/>
      <w:lvlJc w:val="left"/>
    </w:lvl>
  </w:abstractNum>
  <w:abstractNum w:abstractNumId="2" w15:restartNumberingAfterBreak="0">
    <w:nsid w:val="01973A39"/>
    <w:multiLevelType w:val="hybridMultilevel"/>
    <w:tmpl w:val="D6A88CC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3569CD"/>
    <w:multiLevelType w:val="hybridMultilevel"/>
    <w:tmpl w:val="43101B12"/>
    <w:lvl w:ilvl="0" w:tplc="9CCE2810">
      <w:start w:val="1"/>
      <w:numFmt w:val="bullet"/>
      <w:lvlText w:val=""/>
      <w:lvlJc w:val="left"/>
      <w:pPr>
        <w:tabs>
          <w:tab w:val="num" w:pos="720"/>
        </w:tabs>
        <w:ind w:left="720" w:hanging="720"/>
      </w:pPr>
      <w:rPr>
        <w:rFonts w:ascii="Webdings" w:hAnsi="Webdings"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DB7170"/>
    <w:multiLevelType w:val="multilevel"/>
    <w:tmpl w:val="9D4E2E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9665D"/>
    <w:multiLevelType w:val="hybridMultilevel"/>
    <w:tmpl w:val="9D4E2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6292C"/>
    <w:multiLevelType w:val="multilevel"/>
    <w:tmpl w:val="9D4E2E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8E4D34"/>
    <w:multiLevelType w:val="hybridMultilevel"/>
    <w:tmpl w:val="C5CE1D4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D6C9C"/>
    <w:multiLevelType w:val="hybridMultilevel"/>
    <w:tmpl w:val="F9642B2A"/>
    <w:lvl w:ilvl="0" w:tplc="9CCE2810">
      <w:start w:val="1"/>
      <w:numFmt w:val="bullet"/>
      <w:lvlText w:val=""/>
      <w:lvlJc w:val="left"/>
      <w:pPr>
        <w:tabs>
          <w:tab w:val="num" w:pos="720"/>
        </w:tabs>
        <w:ind w:left="720" w:hanging="720"/>
      </w:pPr>
      <w:rPr>
        <w:rFonts w:ascii="Webdings" w:hAnsi="Webdings"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FD2F6D"/>
    <w:multiLevelType w:val="multilevel"/>
    <w:tmpl w:val="B1C8B9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3928AA"/>
    <w:multiLevelType w:val="hybridMultilevel"/>
    <w:tmpl w:val="59B4DE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A143F1"/>
    <w:multiLevelType w:val="hybridMultilevel"/>
    <w:tmpl w:val="9006D930"/>
    <w:lvl w:ilvl="0" w:tplc="B156D114">
      <w:start w:val="1"/>
      <w:numFmt w:val="bullet"/>
      <w:lvlText w:val=""/>
      <w:lvlJc w:val="left"/>
      <w:pPr>
        <w:tabs>
          <w:tab w:val="num" w:pos="360"/>
        </w:tabs>
        <w:ind w:left="360" w:hanging="360"/>
      </w:pPr>
      <w:rPr>
        <w:rFonts w:ascii="Webdings" w:hAnsi="Webdings"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1008D"/>
    <w:multiLevelType w:val="hybridMultilevel"/>
    <w:tmpl w:val="A47EEA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D8006E"/>
    <w:multiLevelType w:val="hybridMultilevel"/>
    <w:tmpl w:val="6486FC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8919C3"/>
    <w:multiLevelType w:val="hybridMultilevel"/>
    <w:tmpl w:val="F8FEAC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6C4295"/>
    <w:multiLevelType w:val="hybridMultilevel"/>
    <w:tmpl w:val="FE2C756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4E5C60"/>
    <w:multiLevelType w:val="hybridMultilevel"/>
    <w:tmpl w:val="D77E938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16C09"/>
    <w:multiLevelType w:val="hybridMultilevel"/>
    <w:tmpl w:val="DAF0E2C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BF2541"/>
    <w:multiLevelType w:val="hybridMultilevel"/>
    <w:tmpl w:val="C1E057E4"/>
    <w:lvl w:ilvl="0" w:tplc="9CCE2810">
      <w:start w:val="1"/>
      <w:numFmt w:val="bullet"/>
      <w:lvlText w:val=""/>
      <w:lvlJc w:val="left"/>
      <w:pPr>
        <w:tabs>
          <w:tab w:val="num" w:pos="720"/>
        </w:tabs>
        <w:ind w:left="720" w:hanging="720"/>
      </w:pPr>
      <w:rPr>
        <w:rFonts w:ascii="Webdings" w:hAnsi="Webdings"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9533D"/>
    <w:multiLevelType w:val="hybridMultilevel"/>
    <w:tmpl w:val="320A2AB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B258C"/>
    <w:multiLevelType w:val="hybridMultilevel"/>
    <w:tmpl w:val="551460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65586C"/>
    <w:multiLevelType w:val="multilevel"/>
    <w:tmpl w:val="D77E93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5A0CBD"/>
    <w:multiLevelType w:val="hybridMultilevel"/>
    <w:tmpl w:val="B1C8B9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37DDB"/>
    <w:multiLevelType w:val="hybridMultilevel"/>
    <w:tmpl w:val="346A49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BB0DEA"/>
    <w:multiLevelType w:val="multilevel"/>
    <w:tmpl w:val="B1C8B9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D91D46"/>
    <w:multiLevelType w:val="multilevel"/>
    <w:tmpl w:val="B1C8B9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0703C1"/>
    <w:multiLevelType w:val="hybridMultilevel"/>
    <w:tmpl w:val="7780E3D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C4456B"/>
    <w:multiLevelType w:val="multilevel"/>
    <w:tmpl w:val="C5CE1D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2C5412"/>
    <w:multiLevelType w:val="hybridMultilevel"/>
    <w:tmpl w:val="189ED0B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7"/>
  </w:num>
  <w:num w:numId="4">
    <w:abstractNumId w:val="19"/>
  </w:num>
  <w:num w:numId="5">
    <w:abstractNumId w:val="16"/>
  </w:num>
  <w:num w:numId="6">
    <w:abstractNumId w:val="28"/>
  </w:num>
  <w:num w:numId="7">
    <w:abstractNumId w:val="21"/>
  </w:num>
  <w:num w:numId="8">
    <w:abstractNumId w:val="0"/>
  </w:num>
  <w:num w:numId="9">
    <w:abstractNumId w:val="1"/>
  </w:num>
  <w:num w:numId="10">
    <w:abstractNumId w:val="5"/>
  </w:num>
  <w:num w:numId="11">
    <w:abstractNumId w:val="22"/>
  </w:num>
  <w:num w:numId="12">
    <w:abstractNumId w:val="4"/>
  </w:num>
  <w:num w:numId="13">
    <w:abstractNumId w:val="6"/>
  </w:num>
  <w:num w:numId="14">
    <w:abstractNumId w:val="9"/>
  </w:num>
  <w:num w:numId="15">
    <w:abstractNumId w:val="25"/>
  </w:num>
  <w:num w:numId="16">
    <w:abstractNumId w:val="23"/>
  </w:num>
  <w:num w:numId="17">
    <w:abstractNumId w:val="2"/>
  </w:num>
  <w:num w:numId="18">
    <w:abstractNumId w:val="7"/>
  </w:num>
  <w:num w:numId="19">
    <w:abstractNumId w:val="24"/>
  </w:num>
  <w:num w:numId="20">
    <w:abstractNumId w:val="27"/>
  </w:num>
  <w:num w:numId="21">
    <w:abstractNumId w:val="11"/>
  </w:num>
  <w:num w:numId="22">
    <w:abstractNumId w:val="18"/>
  </w:num>
  <w:num w:numId="23">
    <w:abstractNumId w:val="8"/>
  </w:num>
  <w:num w:numId="24">
    <w:abstractNumId w:val="3"/>
  </w:num>
  <w:num w:numId="25">
    <w:abstractNumId w:val="26"/>
  </w:num>
  <w:num w:numId="26">
    <w:abstractNumId w:val="15"/>
  </w:num>
  <w:num w:numId="27">
    <w:abstractNumId w:val="14"/>
  </w:num>
  <w:num w:numId="28">
    <w:abstractNumId w:val="2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53E"/>
    <w:rsid w:val="00090DEE"/>
    <w:rsid w:val="001F766D"/>
    <w:rsid w:val="003C59DF"/>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E0D7886B-F5CB-467B-9F7F-2BC4B643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429"/>
    <w:rPr>
      <w:sz w:val="24"/>
    </w:rPr>
  </w:style>
  <w:style w:type="paragraph" w:styleId="Heading1">
    <w:name w:val="heading 1"/>
    <w:basedOn w:val="Normal"/>
    <w:next w:val="Normal"/>
    <w:link w:val="Heading1Char"/>
    <w:qFormat/>
    <w:rsid w:val="00550017"/>
    <w:pPr>
      <w:keepNext/>
      <w:outlineLvl w:val="0"/>
    </w:pPr>
    <w:rPr>
      <w:rFonts w:ascii="Times New Roman" w:eastAsia="Times New Roman" w:hAnsi="Times New Roman"/>
      <w:b/>
      <w:bCs/>
      <w:szCs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03429"/>
    <w:rPr>
      <w:color w:val="0000FF"/>
      <w:u w:val="single"/>
    </w:rPr>
  </w:style>
  <w:style w:type="character" w:customStyle="1" w:styleId="Heading1Char">
    <w:name w:val="Heading 1 Char"/>
    <w:basedOn w:val="DefaultParagraphFont"/>
    <w:link w:val="Heading1"/>
    <w:rsid w:val="00550017"/>
    <w:rPr>
      <w:rFonts w:ascii="Times New Roman" w:eastAsia="Times New Roman" w:hAnsi="Times New Roman"/>
      <w:b/>
      <w:bCs/>
      <w:sz w:val="24"/>
      <w:szCs w:val="24"/>
    </w:rPr>
  </w:style>
  <w:style w:type="paragraph" w:styleId="Header">
    <w:name w:val="header"/>
    <w:basedOn w:val="Normal"/>
    <w:link w:val="HeaderChar"/>
    <w:rsid w:val="00550017"/>
    <w:pPr>
      <w:tabs>
        <w:tab w:val="center" w:pos="4320"/>
        <w:tab w:val="right" w:pos="8640"/>
      </w:tabs>
    </w:pPr>
    <w:rPr>
      <w:rFonts w:ascii="Times New Roman" w:eastAsia="Times New Roman" w:hAnsi="Times New Roman"/>
      <w:szCs w:val="24"/>
    </w:rPr>
  </w:style>
  <w:style w:type="character" w:customStyle="1" w:styleId="HeaderChar">
    <w:name w:val="Header Char"/>
    <w:basedOn w:val="DefaultParagraphFont"/>
    <w:link w:val="Header"/>
    <w:rsid w:val="00550017"/>
    <w:rPr>
      <w:rFonts w:ascii="Times New Roman" w:eastAsia="Times New Roman" w:hAnsi="Times New Roman"/>
      <w:sz w:val="24"/>
      <w:szCs w:val="24"/>
    </w:rPr>
  </w:style>
  <w:style w:type="paragraph" w:styleId="BodyText">
    <w:name w:val="Body Text"/>
    <w:basedOn w:val="Normal"/>
    <w:link w:val="BodyTextChar"/>
    <w:rsid w:val="00550017"/>
    <w:rPr>
      <w:rFonts w:ascii="Times New Roman" w:eastAsia="Times New Roman" w:hAnsi="Times New Roman"/>
      <w:sz w:val="28"/>
      <w:szCs w:val="24"/>
    </w:rPr>
  </w:style>
  <w:style w:type="character" w:customStyle="1" w:styleId="BodyTextChar">
    <w:name w:val="Body Text Char"/>
    <w:basedOn w:val="DefaultParagraphFont"/>
    <w:link w:val="BodyText"/>
    <w:rsid w:val="00550017"/>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3729</Words>
  <Characters>21256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Using TPCASTT for Analysis of Poetry</vt:lpstr>
    </vt:vector>
  </TitlesOfParts>
  <Company>Harker Heights High School</Company>
  <LinksUpToDate>false</LinksUpToDate>
  <CharactersWithSpaces>24936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TPCASTT for Analysis of Poetry</dc:title>
  <dc:subject/>
  <dc:creator>Marcella Huggins</dc:creator>
  <cp:keywords/>
  <cp:lastModifiedBy>Skip Nicholson</cp:lastModifiedBy>
  <cp:revision>2</cp:revision>
  <cp:lastPrinted>2008-01-31T14:41:00Z</cp:lastPrinted>
  <dcterms:created xsi:type="dcterms:W3CDTF">2015-07-17T18:12:00Z</dcterms:created>
  <dcterms:modified xsi:type="dcterms:W3CDTF">2015-07-17T18:12:00Z</dcterms:modified>
</cp:coreProperties>
</file>